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E59E" w14:textId="77777777" w:rsidR="006D3DDD" w:rsidRDefault="003E3381" w:rsidP="003E3381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CONTRIBUTO </w:t>
      </w:r>
      <w:r w:rsidR="009F3B6C" w:rsidRPr="009F3B6C">
        <w:rPr>
          <w:b/>
          <w:sz w:val="22"/>
          <w:szCs w:val="18"/>
        </w:rPr>
        <w:t>A</w:t>
      </w:r>
      <w:r w:rsidR="006D3DDD">
        <w:rPr>
          <w:b/>
          <w:sz w:val="22"/>
          <w:szCs w:val="18"/>
        </w:rPr>
        <w:t xml:space="preserve"> SOSTEGNO DELLE ASSOCIAZIONI CULTURALI VALDOSTANE</w:t>
      </w:r>
    </w:p>
    <w:p w14:paraId="18B51D6C" w14:textId="77777777" w:rsidR="006D3DDD" w:rsidRDefault="006D3DDD" w:rsidP="003E3381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A</w:t>
      </w:r>
      <w:r w:rsidR="009F3B6C" w:rsidRPr="009F3B6C">
        <w:rPr>
          <w:b/>
          <w:sz w:val="22"/>
          <w:szCs w:val="18"/>
        </w:rPr>
        <w:t>I SENSI DELL</w:t>
      </w:r>
      <w:r w:rsidR="008E0FA1">
        <w:rPr>
          <w:b/>
          <w:sz w:val="22"/>
          <w:szCs w:val="18"/>
        </w:rPr>
        <w:t>A</w:t>
      </w:r>
      <w:r w:rsidR="009F3B6C" w:rsidRPr="009F3B6C">
        <w:rPr>
          <w:b/>
          <w:sz w:val="22"/>
          <w:szCs w:val="18"/>
        </w:rPr>
        <w:t xml:space="preserve"> LEGG</w:t>
      </w:r>
      <w:r w:rsidR="008E0FA1">
        <w:rPr>
          <w:b/>
          <w:sz w:val="22"/>
          <w:szCs w:val="18"/>
        </w:rPr>
        <w:t>E</w:t>
      </w:r>
      <w:r w:rsidR="009F3B6C" w:rsidRPr="009F3B6C">
        <w:rPr>
          <w:b/>
          <w:sz w:val="22"/>
          <w:szCs w:val="18"/>
        </w:rPr>
        <w:t xml:space="preserve"> REGIONAL</w:t>
      </w:r>
      <w:r w:rsidR="008E0FA1">
        <w:rPr>
          <w:b/>
          <w:sz w:val="22"/>
          <w:szCs w:val="18"/>
        </w:rPr>
        <w:t>E</w:t>
      </w:r>
      <w:r w:rsidR="009F3B6C" w:rsidRPr="009F3B6C"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>9 DICEMBRE 1981, N. 79</w:t>
      </w:r>
    </w:p>
    <w:p w14:paraId="3230B8B0" w14:textId="595E38D9" w:rsidR="00A725DC" w:rsidRDefault="00753CE8" w:rsidP="007B6797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ANNO 202</w:t>
      </w:r>
      <w:r w:rsidR="00963D07">
        <w:rPr>
          <w:b/>
          <w:sz w:val="22"/>
          <w:szCs w:val="18"/>
        </w:rPr>
        <w:t>5</w:t>
      </w:r>
    </w:p>
    <w:p w14:paraId="147C8765" w14:textId="77777777" w:rsidR="007B6797" w:rsidRPr="007301ED" w:rsidRDefault="007B6797" w:rsidP="007B6797">
      <w:pPr>
        <w:jc w:val="center"/>
        <w:rPr>
          <w:b/>
          <w:sz w:val="20"/>
        </w:rPr>
      </w:pPr>
    </w:p>
    <w:tbl>
      <w:tblPr>
        <w:tblpPr w:leftFromText="141" w:rightFromText="141" w:vertAnchor="text" w:tblpXSpec="center" w:tblpY="1"/>
        <w:tblOverlap w:val="never"/>
        <w:tblW w:w="6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6"/>
      </w:tblGrid>
      <w:tr w:rsidR="00742BE5" w:rsidRPr="007301ED" w14:paraId="274792EB" w14:textId="77777777" w:rsidTr="00EF0CED">
        <w:tc>
          <w:tcPr>
            <w:tcW w:w="616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E906D" w14:textId="6EB4ADB3" w:rsidR="00742BE5" w:rsidRPr="007301ED" w:rsidRDefault="00FF49BF" w:rsidP="003F73A7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6F1877">
              <w:rPr>
                <w:sz w:val="36"/>
                <w:szCs w:val="36"/>
              </w:rPr>
              <w:t xml:space="preserve"> di </w:t>
            </w:r>
            <w:r w:rsidR="003F73A7">
              <w:rPr>
                <w:sz w:val="36"/>
                <w:szCs w:val="36"/>
              </w:rPr>
              <w:t>R</w:t>
            </w:r>
            <w:r w:rsidR="006F1877">
              <w:rPr>
                <w:sz w:val="36"/>
                <w:szCs w:val="36"/>
              </w:rPr>
              <w:t>ENDICONTAZIONE</w:t>
            </w:r>
          </w:p>
        </w:tc>
      </w:tr>
    </w:tbl>
    <w:p w14:paraId="245B31E7" w14:textId="77777777" w:rsidR="006D3DDD" w:rsidRDefault="006D3DDD" w:rsidP="006D3DDD">
      <w:pPr>
        <w:pStyle w:val="Titolo"/>
        <w:ind w:left="1134" w:hanging="1134"/>
        <w:jc w:val="both"/>
        <w:rPr>
          <w:sz w:val="20"/>
        </w:rPr>
      </w:pPr>
    </w:p>
    <w:p w14:paraId="59962D74" w14:textId="77777777" w:rsidR="006D3DDD" w:rsidRDefault="006D3DDD" w:rsidP="006D3DDD">
      <w:pPr>
        <w:pStyle w:val="Titolo"/>
        <w:ind w:left="1134" w:hanging="1134"/>
        <w:jc w:val="both"/>
        <w:rPr>
          <w:sz w:val="20"/>
        </w:rPr>
      </w:pPr>
    </w:p>
    <w:p w14:paraId="552A83C9" w14:textId="39FBA9BE" w:rsidR="00C15430" w:rsidRPr="0017460B" w:rsidRDefault="008F7E56" w:rsidP="006D3DDD">
      <w:pPr>
        <w:pStyle w:val="Titolo"/>
        <w:ind w:left="1134" w:hanging="1134"/>
        <w:jc w:val="both"/>
        <w:rPr>
          <w:sz w:val="28"/>
        </w:rPr>
      </w:pPr>
      <w:r>
        <w:rPr>
          <w:sz w:val="28"/>
        </w:rPr>
        <w:t xml:space="preserve">Oggetto: </w:t>
      </w:r>
      <w:r>
        <w:rPr>
          <w:sz w:val="28"/>
        </w:rPr>
        <w:tab/>
      </w:r>
      <w:r w:rsidRPr="0017460B">
        <w:rPr>
          <w:sz w:val="28"/>
        </w:rPr>
        <w:t>Trasmissione a consuntivo della documentaz</w:t>
      </w:r>
      <w:r w:rsidR="008E0FA1" w:rsidRPr="0017460B">
        <w:rPr>
          <w:sz w:val="28"/>
        </w:rPr>
        <w:t xml:space="preserve">ione relativa al contributo per </w:t>
      </w:r>
      <w:r w:rsidR="006D3DDD">
        <w:rPr>
          <w:sz w:val="28"/>
        </w:rPr>
        <w:t>l’annualità</w:t>
      </w:r>
      <w:r w:rsidR="008E0FA1" w:rsidRPr="0017460B">
        <w:rPr>
          <w:sz w:val="28"/>
        </w:rPr>
        <w:t xml:space="preserve"> 202</w:t>
      </w:r>
      <w:r w:rsidR="00963D07">
        <w:rPr>
          <w:sz w:val="28"/>
        </w:rPr>
        <w:t>5</w:t>
      </w:r>
      <w:r w:rsidR="008E0FA1" w:rsidRPr="0017460B">
        <w:rPr>
          <w:sz w:val="28"/>
        </w:rPr>
        <w:t>.</w:t>
      </w:r>
    </w:p>
    <w:p w14:paraId="3C132EBE" w14:textId="0082AF1F" w:rsidR="009F3B6C" w:rsidRPr="003F73A7" w:rsidRDefault="006F1877" w:rsidP="00275261">
      <w:pPr>
        <w:pStyle w:val="Oggetto"/>
        <w:spacing w:after="0"/>
        <w:rPr>
          <w:b w:val="0"/>
          <w:i/>
          <w:caps w:val="0"/>
          <w:sz w:val="2"/>
          <w:szCs w:val="24"/>
          <w:lang w:eastAsia="en-US"/>
        </w:rPr>
      </w:pPr>
      <w:r>
        <w:tab/>
      </w:r>
    </w:p>
    <w:p w14:paraId="6DAE0008" w14:textId="01136E1E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47442014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</w:t>
      </w:r>
      <w:r w:rsidRPr="00B04865">
        <w:rPr>
          <w:rFonts w:eastAsia="MS Mincho"/>
          <w:szCs w:val="24"/>
        </w:rPr>
        <w:t>____ il ______/_______/_______</w:t>
      </w:r>
      <w:r>
        <w:rPr>
          <w:rFonts w:eastAsia="MS Mincho"/>
          <w:szCs w:val="24"/>
        </w:rPr>
        <w:t>, codice fiscale ___________</w:t>
      </w:r>
      <w:r w:rsidRPr="00B04865">
        <w:rPr>
          <w:rFonts w:eastAsia="MS Mincho"/>
          <w:szCs w:val="24"/>
        </w:rPr>
        <w:t xml:space="preserve">_______________, </w:t>
      </w:r>
    </w:p>
    <w:p w14:paraId="1B8F6BC5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 w:rsidR="001055C7">
        <w:rPr>
          <w:rFonts w:eastAsia="MS Mincho"/>
          <w:szCs w:val="24"/>
        </w:rPr>
        <w:t>Legale di _____</w:t>
      </w:r>
      <w:r>
        <w:rPr>
          <w:rFonts w:eastAsia="MS Mincho"/>
          <w:szCs w:val="24"/>
        </w:rPr>
        <w:t>______</w:t>
      </w:r>
      <w:r w:rsidRPr="00B04865">
        <w:rPr>
          <w:rFonts w:eastAsia="MS Mincho"/>
          <w:szCs w:val="24"/>
        </w:rPr>
        <w:t>_____________________________________,</w:t>
      </w:r>
    </w:p>
    <w:p w14:paraId="68262980" w14:textId="02DC406E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codice fiscale ______</w:t>
      </w:r>
      <w:r w:rsidRPr="00B04865">
        <w:rPr>
          <w:rFonts w:eastAsia="MS Mincho"/>
          <w:szCs w:val="24"/>
        </w:rPr>
        <w:t>______________________</w:t>
      </w:r>
      <w:r w:rsidR="00963D07" w:rsidRPr="00B04865">
        <w:rPr>
          <w:rFonts w:eastAsia="MS Mincho"/>
          <w:szCs w:val="24"/>
        </w:rPr>
        <w:t>_, P.IVA</w:t>
      </w:r>
      <w:r>
        <w:rPr>
          <w:rFonts w:eastAsia="MS Mincho"/>
          <w:szCs w:val="24"/>
        </w:rPr>
        <w:t>. _______________________</w:t>
      </w:r>
      <w:r w:rsidRPr="00B04865">
        <w:rPr>
          <w:rFonts w:eastAsia="MS Mincho"/>
          <w:szCs w:val="24"/>
        </w:rPr>
        <w:t>________,</w:t>
      </w:r>
    </w:p>
    <w:p w14:paraId="1B12F18A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con sede legale in __________________ Prov. _________ Via/Piazza _______________n°__</w:t>
      </w:r>
      <w:r w:rsidRPr="00B04865">
        <w:rPr>
          <w:rFonts w:eastAsia="MS Mincho"/>
          <w:szCs w:val="24"/>
        </w:rPr>
        <w:t>____,</w:t>
      </w:r>
    </w:p>
    <w:p w14:paraId="2F8C404A" w14:textId="77777777" w:rsidR="000A73FE" w:rsidRPr="00B04865" w:rsidRDefault="000A73FE" w:rsidP="000A73FE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recapito telefonico__________________________</w:t>
      </w:r>
    </w:p>
    <w:p w14:paraId="12AE3550" w14:textId="77777777" w:rsidR="00A54327" w:rsidRPr="00D9233C" w:rsidRDefault="00A54327" w:rsidP="006F1877">
      <w:pPr>
        <w:tabs>
          <w:tab w:val="left" w:pos="3189"/>
        </w:tabs>
        <w:rPr>
          <w:rFonts w:eastAsia="MS Mincho"/>
          <w:sz w:val="16"/>
          <w:szCs w:val="16"/>
        </w:rPr>
      </w:pPr>
    </w:p>
    <w:p w14:paraId="11EB54C1" w14:textId="77777777" w:rsidR="00A725DC" w:rsidRPr="00D9233C" w:rsidRDefault="00A725DC" w:rsidP="006F1877">
      <w:pPr>
        <w:tabs>
          <w:tab w:val="left" w:pos="3189"/>
        </w:tabs>
        <w:rPr>
          <w:rFonts w:eastAsia="MS Mincho"/>
          <w:sz w:val="16"/>
          <w:szCs w:val="16"/>
        </w:rPr>
      </w:pPr>
    </w:p>
    <w:p w14:paraId="55B55183" w14:textId="77777777" w:rsidR="003E3381" w:rsidRDefault="008F7E56" w:rsidP="003E3381">
      <w:pPr>
        <w:jc w:val="center"/>
        <w:rPr>
          <w:b/>
          <w:sz w:val="32"/>
          <w:szCs w:val="24"/>
        </w:rPr>
      </w:pPr>
      <w:r w:rsidRPr="008F7E56">
        <w:rPr>
          <w:b/>
          <w:sz w:val="32"/>
          <w:szCs w:val="24"/>
        </w:rPr>
        <w:t>CHIEDE</w:t>
      </w:r>
    </w:p>
    <w:p w14:paraId="7275EAF5" w14:textId="0E686563" w:rsidR="00275261" w:rsidRPr="00EF0CED" w:rsidRDefault="00275261" w:rsidP="00275261">
      <w:pPr>
        <w:jc w:val="center"/>
        <w:rPr>
          <w:b/>
          <w:color w:val="365F91" w:themeColor="accent1" w:themeShade="BF"/>
          <w:szCs w:val="28"/>
        </w:rPr>
      </w:pPr>
      <w:r w:rsidRPr="00EF0CED">
        <w:rPr>
          <w:b/>
          <w:color w:val="365F91" w:themeColor="accent1" w:themeShade="BF"/>
          <w:szCs w:val="28"/>
        </w:rPr>
        <w:t xml:space="preserve">LA LIQUIDAZIONE DEL SALDO DEL CONTRIBUTO CONCESSO CON </w:t>
      </w:r>
      <w:r w:rsidR="00E44069">
        <w:rPr>
          <w:b/>
          <w:color w:val="365F91" w:themeColor="accent1" w:themeShade="BF"/>
          <w:szCs w:val="28"/>
        </w:rPr>
        <w:t>PROVVEDIMENTO DIRIGENZIALE</w:t>
      </w:r>
      <w:r w:rsidRPr="00EF0CED">
        <w:rPr>
          <w:b/>
          <w:color w:val="365F91" w:themeColor="accent1" w:themeShade="BF"/>
          <w:szCs w:val="28"/>
        </w:rPr>
        <w:t xml:space="preserve"> N</w:t>
      </w:r>
      <w:r w:rsidR="0017460B" w:rsidRPr="00EF0CED">
        <w:rPr>
          <w:b/>
          <w:color w:val="365F91" w:themeColor="accent1" w:themeShade="BF"/>
          <w:szCs w:val="28"/>
        </w:rPr>
        <w:t xml:space="preserve">. </w:t>
      </w:r>
      <w:r w:rsidR="000A73FE">
        <w:rPr>
          <w:b/>
          <w:color w:val="365F91" w:themeColor="accent1" w:themeShade="BF"/>
          <w:szCs w:val="28"/>
        </w:rPr>
        <w:t xml:space="preserve">1705 </w:t>
      </w:r>
      <w:r w:rsidRPr="00EF0CED">
        <w:rPr>
          <w:b/>
          <w:color w:val="365F91" w:themeColor="accent1" w:themeShade="BF"/>
          <w:szCs w:val="28"/>
        </w:rPr>
        <w:t>IN DATA</w:t>
      </w:r>
      <w:r w:rsidR="000A73FE">
        <w:rPr>
          <w:b/>
          <w:color w:val="365F91" w:themeColor="accent1" w:themeShade="BF"/>
          <w:szCs w:val="28"/>
        </w:rPr>
        <w:t xml:space="preserve"> 4/02/</w:t>
      </w:r>
      <w:r w:rsidR="00585018">
        <w:rPr>
          <w:b/>
          <w:color w:val="365F91" w:themeColor="accent1" w:themeShade="BF"/>
          <w:szCs w:val="28"/>
        </w:rPr>
        <w:t>202</w:t>
      </w:r>
      <w:r w:rsidR="00E44069">
        <w:rPr>
          <w:b/>
          <w:color w:val="365F91" w:themeColor="accent1" w:themeShade="BF"/>
          <w:szCs w:val="28"/>
        </w:rPr>
        <w:t>5</w:t>
      </w:r>
      <w:r w:rsidRPr="00EF0CED">
        <w:rPr>
          <w:b/>
          <w:color w:val="365F91" w:themeColor="accent1" w:themeShade="BF"/>
          <w:szCs w:val="28"/>
        </w:rPr>
        <w:t xml:space="preserve">, </w:t>
      </w:r>
    </w:p>
    <w:p w14:paraId="08294D77" w14:textId="2D5326CE" w:rsidR="00275261" w:rsidRPr="003F73A7" w:rsidRDefault="00275261" w:rsidP="00275261">
      <w:pPr>
        <w:jc w:val="center"/>
        <w:rPr>
          <w:sz w:val="18"/>
          <w:szCs w:val="16"/>
        </w:rPr>
      </w:pPr>
      <w:r w:rsidRPr="003F73A7">
        <w:rPr>
          <w:sz w:val="18"/>
          <w:szCs w:val="16"/>
        </w:rPr>
        <w:t xml:space="preserve">AI SENSI </w:t>
      </w:r>
      <w:r w:rsidRPr="003F73A7">
        <w:rPr>
          <w:bCs/>
          <w:sz w:val="18"/>
          <w:szCs w:val="16"/>
        </w:rPr>
        <w:t>DELL</w:t>
      </w:r>
      <w:r w:rsidR="008E0FA1">
        <w:rPr>
          <w:bCs/>
          <w:sz w:val="18"/>
          <w:szCs w:val="16"/>
        </w:rPr>
        <w:t>A</w:t>
      </w:r>
      <w:r w:rsidRPr="003F73A7">
        <w:rPr>
          <w:bCs/>
          <w:sz w:val="18"/>
          <w:szCs w:val="16"/>
        </w:rPr>
        <w:t xml:space="preserve"> LEGG</w:t>
      </w:r>
      <w:r w:rsidR="008E0FA1">
        <w:rPr>
          <w:bCs/>
          <w:sz w:val="18"/>
          <w:szCs w:val="16"/>
        </w:rPr>
        <w:t>E</w:t>
      </w:r>
      <w:r w:rsidRPr="003F73A7">
        <w:rPr>
          <w:bCs/>
          <w:sz w:val="18"/>
          <w:szCs w:val="16"/>
        </w:rPr>
        <w:t xml:space="preserve"> REGIONAL</w:t>
      </w:r>
      <w:r w:rsidR="008E0FA1">
        <w:rPr>
          <w:bCs/>
          <w:sz w:val="18"/>
          <w:szCs w:val="16"/>
        </w:rPr>
        <w:t>E</w:t>
      </w:r>
      <w:r w:rsidR="0017460B">
        <w:rPr>
          <w:bCs/>
          <w:sz w:val="18"/>
          <w:szCs w:val="16"/>
        </w:rPr>
        <w:t xml:space="preserve"> </w:t>
      </w:r>
      <w:r w:rsidR="006D3DDD">
        <w:rPr>
          <w:bCs/>
          <w:sz w:val="18"/>
          <w:szCs w:val="16"/>
        </w:rPr>
        <w:t>9 dicembre 1981, n. 79</w:t>
      </w:r>
      <w:r w:rsidR="0017460B">
        <w:rPr>
          <w:bCs/>
          <w:sz w:val="18"/>
          <w:szCs w:val="16"/>
        </w:rPr>
        <w:t xml:space="preserve"> e della DGR </w:t>
      </w:r>
      <w:r w:rsidR="007B6797">
        <w:rPr>
          <w:bCs/>
          <w:sz w:val="18"/>
          <w:szCs w:val="16"/>
        </w:rPr>
        <w:t>1</w:t>
      </w:r>
      <w:r w:rsidR="00FC3278">
        <w:rPr>
          <w:bCs/>
          <w:sz w:val="18"/>
          <w:szCs w:val="16"/>
        </w:rPr>
        <w:t>23</w:t>
      </w:r>
      <w:r w:rsidR="006D3DDD">
        <w:rPr>
          <w:bCs/>
          <w:sz w:val="18"/>
          <w:szCs w:val="16"/>
        </w:rPr>
        <w:t xml:space="preserve"> </w:t>
      </w:r>
      <w:r w:rsidR="0017460B">
        <w:rPr>
          <w:bCs/>
          <w:sz w:val="18"/>
          <w:szCs w:val="16"/>
        </w:rPr>
        <w:t xml:space="preserve">del </w:t>
      </w:r>
      <w:r w:rsidR="00FC3278">
        <w:rPr>
          <w:bCs/>
          <w:sz w:val="18"/>
          <w:szCs w:val="16"/>
        </w:rPr>
        <w:t>10 febbraio</w:t>
      </w:r>
      <w:r w:rsidR="00753CE8">
        <w:rPr>
          <w:bCs/>
          <w:sz w:val="18"/>
          <w:szCs w:val="16"/>
        </w:rPr>
        <w:t xml:space="preserve"> 202</w:t>
      </w:r>
      <w:r w:rsidR="00FC3278">
        <w:rPr>
          <w:bCs/>
          <w:sz w:val="18"/>
          <w:szCs w:val="16"/>
        </w:rPr>
        <w:t>5</w:t>
      </w:r>
    </w:p>
    <w:p w14:paraId="113B5996" w14:textId="77777777" w:rsidR="008F7E56" w:rsidRPr="00D9233C" w:rsidRDefault="008F7E56" w:rsidP="008F7E56">
      <w:pPr>
        <w:rPr>
          <w:sz w:val="16"/>
          <w:szCs w:val="16"/>
        </w:rPr>
      </w:pPr>
    </w:p>
    <w:p w14:paraId="0C1F25B1" w14:textId="77777777" w:rsidR="00A725DC" w:rsidRPr="00D9233C" w:rsidRDefault="00A725DC" w:rsidP="008F7E56">
      <w:pPr>
        <w:rPr>
          <w:sz w:val="16"/>
          <w:szCs w:val="16"/>
        </w:rPr>
      </w:pPr>
    </w:p>
    <w:p w14:paraId="2CE88870" w14:textId="5C7D2DBD" w:rsidR="006F1877" w:rsidRDefault="008F7E56" w:rsidP="006F1877">
      <w:pPr>
        <w:jc w:val="both"/>
        <w:rPr>
          <w:szCs w:val="24"/>
        </w:rPr>
      </w:pPr>
      <w:r>
        <w:rPr>
          <w:szCs w:val="24"/>
        </w:rPr>
        <w:t xml:space="preserve">A tal fine, </w:t>
      </w:r>
      <w:r w:rsidR="00211345">
        <w:rPr>
          <w:szCs w:val="24"/>
        </w:rPr>
        <w:t xml:space="preserve">ai sensi del D.P.R. 28 dicembre 2000, n. 445 ed in particolare ai sensi degli articoli 46 e 47 del medesimo, e degli articoli 30 e 31 della </w:t>
      </w:r>
      <w:proofErr w:type="spellStart"/>
      <w:r w:rsidR="00211345">
        <w:rPr>
          <w:szCs w:val="24"/>
        </w:rPr>
        <w:t>l.r</w:t>
      </w:r>
      <w:proofErr w:type="spellEnd"/>
      <w:r w:rsidR="00211345">
        <w:rPr>
          <w:szCs w:val="24"/>
        </w:rPr>
        <w:t>. 19/2007, sotto la propria esclusiva responsabilità e consapevole delle sanzioni previste dalla legislazione penale e dalle leggi speciali in</w:t>
      </w:r>
      <w:r w:rsidR="0003774F">
        <w:rPr>
          <w:szCs w:val="24"/>
        </w:rPr>
        <w:t xml:space="preserve"> materia di falsità degli atti</w:t>
      </w:r>
      <w:r w:rsidR="00211345" w:rsidRPr="0003774F">
        <w:rPr>
          <w:szCs w:val="24"/>
        </w:rPr>
        <w:t>:</w:t>
      </w:r>
    </w:p>
    <w:p w14:paraId="14727CE3" w14:textId="77777777" w:rsidR="00275261" w:rsidRDefault="00275261" w:rsidP="004863FF">
      <w:pPr>
        <w:jc w:val="both"/>
        <w:rPr>
          <w:sz w:val="16"/>
          <w:szCs w:val="16"/>
        </w:rPr>
      </w:pPr>
    </w:p>
    <w:p w14:paraId="440A4E8F" w14:textId="77777777" w:rsidR="00DA4ED4" w:rsidRPr="00D9233C" w:rsidRDefault="00DA4ED4" w:rsidP="004863FF">
      <w:pPr>
        <w:jc w:val="both"/>
        <w:rPr>
          <w:sz w:val="16"/>
          <w:szCs w:val="16"/>
        </w:rPr>
      </w:pPr>
    </w:p>
    <w:p w14:paraId="6859BC49" w14:textId="37DE9514" w:rsidR="00963D07" w:rsidRPr="005A23C4" w:rsidRDefault="0017460B" w:rsidP="00FC3278">
      <w:pPr>
        <w:pStyle w:val="Corpodeltesto3"/>
        <w:jc w:val="center"/>
        <w:rPr>
          <w:b/>
          <w:sz w:val="32"/>
          <w:szCs w:val="24"/>
        </w:rPr>
      </w:pPr>
      <w:r w:rsidRPr="004863FF">
        <w:rPr>
          <w:b/>
          <w:sz w:val="32"/>
          <w:szCs w:val="24"/>
        </w:rPr>
        <w:t>DICHIARA</w:t>
      </w:r>
    </w:p>
    <w:p w14:paraId="0DA00162" w14:textId="401AB9D0" w:rsidR="0017460B" w:rsidRDefault="0017460B" w:rsidP="0017460B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t>A</w:t>
      </w:r>
      <w:r w:rsidRPr="00DF0465">
        <w:rPr>
          <w:rFonts w:ascii="Times New Roman" w:hAnsi="Times New Roman"/>
          <w:b w:val="0"/>
          <w:sz w:val="24"/>
          <w:szCs w:val="22"/>
        </w:rPr>
        <w:t>lla presente è allegata la seguente documentazione</w:t>
      </w:r>
      <w:r w:rsidR="00B204A5">
        <w:rPr>
          <w:rFonts w:ascii="Times New Roman" w:hAnsi="Times New Roman"/>
          <w:b w:val="0"/>
          <w:sz w:val="24"/>
          <w:szCs w:val="22"/>
        </w:rPr>
        <w:t xml:space="preserve"> (BARRARE)</w:t>
      </w:r>
      <w:r>
        <w:rPr>
          <w:rFonts w:ascii="Times New Roman" w:hAnsi="Times New Roman"/>
          <w:b w:val="0"/>
          <w:sz w:val="24"/>
          <w:szCs w:val="22"/>
        </w:rPr>
        <w:t>:</w:t>
      </w:r>
    </w:p>
    <w:p w14:paraId="7DA66050" w14:textId="77777777" w:rsidR="0017460B" w:rsidRPr="00DF0465" w:rsidRDefault="0017460B" w:rsidP="0017460B">
      <w:pPr>
        <w:pStyle w:val="Corpodeltesto2"/>
        <w:tabs>
          <w:tab w:val="left" w:pos="9072"/>
          <w:tab w:val="right" w:leader="dot" w:pos="9498"/>
        </w:tabs>
        <w:spacing w:after="0" w:line="240" w:lineRule="auto"/>
        <w:ind w:left="426"/>
        <w:jc w:val="both"/>
        <w:rPr>
          <w:rFonts w:ascii="Times New Roman" w:hAnsi="Times New Roman"/>
          <w:b w:val="0"/>
          <w:sz w:val="24"/>
          <w:szCs w:val="22"/>
        </w:rPr>
      </w:pPr>
    </w:p>
    <w:p w14:paraId="3896AC99" w14:textId="475C92CD" w:rsidR="006D3DDD" w:rsidRDefault="00B204A5" w:rsidP="00332232">
      <w:pPr>
        <w:numPr>
          <w:ilvl w:val="0"/>
          <w:numId w:val="21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r>
        <w:rPr>
          <w:rFonts w:ascii="TimesNewRoman" w:hAnsi="TimesNewRoman" w:cs="TimesNewRoman"/>
          <w:b/>
          <w:szCs w:val="24"/>
        </w:rPr>
        <w:sym w:font="Symbol" w:char="F07F"/>
      </w:r>
      <w:r w:rsidRPr="0033098B">
        <w:rPr>
          <w:rFonts w:ascii="TimesNewRoman" w:hAnsi="TimesNewRoman" w:cs="TimesNewRoman"/>
          <w:b/>
          <w:szCs w:val="24"/>
        </w:rPr>
        <w:t xml:space="preserve"> </w:t>
      </w:r>
      <w:r>
        <w:rPr>
          <w:rFonts w:ascii="TimesNewRoman" w:hAnsi="TimesNewRoman" w:cs="TimesNewRoman"/>
          <w:b/>
          <w:szCs w:val="24"/>
        </w:rPr>
        <w:t xml:space="preserve"> </w:t>
      </w:r>
      <w:r w:rsidR="0017460B">
        <w:rPr>
          <w:szCs w:val="24"/>
          <w:lang w:eastAsia="en-US"/>
        </w:rPr>
        <w:t>R</w:t>
      </w:r>
      <w:r w:rsidR="00332232" w:rsidRPr="00332232">
        <w:rPr>
          <w:szCs w:val="24"/>
          <w:lang w:eastAsia="en-US"/>
        </w:rPr>
        <w:t>elazione finale</w:t>
      </w:r>
      <w:r w:rsidR="006D3DDD">
        <w:rPr>
          <w:szCs w:val="24"/>
          <w:lang w:eastAsia="en-US"/>
        </w:rPr>
        <w:t xml:space="preserve"> generale</w:t>
      </w:r>
      <w:r w:rsidR="00332232" w:rsidRPr="00332232">
        <w:rPr>
          <w:szCs w:val="24"/>
          <w:lang w:eastAsia="en-US"/>
        </w:rPr>
        <w:t xml:space="preserve"> </w:t>
      </w:r>
      <w:r w:rsidR="006D3DDD">
        <w:rPr>
          <w:szCs w:val="24"/>
          <w:lang w:eastAsia="en-US"/>
        </w:rPr>
        <w:t>illustrante tutte le</w:t>
      </w:r>
      <w:r w:rsidR="00332232" w:rsidRPr="00332232">
        <w:rPr>
          <w:szCs w:val="24"/>
          <w:lang w:eastAsia="en-US"/>
        </w:rPr>
        <w:t xml:space="preserve"> attività svolte</w:t>
      </w:r>
      <w:r w:rsidR="006D3DDD">
        <w:rPr>
          <w:szCs w:val="24"/>
          <w:lang w:eastAsia="en-US"/>
        </w:rPr>
        <w:t xml:space="preserve"> nell’annualità 202</w:t>
      </w:r>
      <w:r w:rsidR="00FC3278">
        <w:rPr>
          <w:szCs w:val="24"/>
          <w:lang w:eastAsia="en-US"/>
        </w:rPr>
        <w:t>5</w:t>
      </w:r>
      <w:r w:rsidR="006D3DDD">
        <w:rPr>
          <w:szCs w:val="24"/>
          <w:lang w:eastAsia="en-US"/>
        </w:rPr>
        <w:t>;</w:t>
      </w:r>
    </w:p>
    <w:p w14:paraId="04B6ECD8" w14:textId="77777777" w:rsidR="008F1731" w:rsidRPr="00FC3278" w:rsidRDefault="008F1731" w:rsidP="00FC3278">
      <w:pPr>
        <w:rPr>
          <w:rFonts w:ascii="TimesNewRoman" w:hAnsi="TimesNewRoman" w:cs="TimesNewRoman"/>
          <w:b/>
        </w:rPr>
      </w:pPr>
    </w:p>
    <w:p w14:paraId="43B61143" w14:textId="68ECCD9A" w:rsidR="008F1731" w:rsidRPr="008F1731" w:rsidRDefault="008F1731" w:rsidP="008F1731">
      <w:pPr>
        <w:numPr>
          <w:ilvl w:val="0"/>
          <w:numId w:val="21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r>
        <w:rPr>
          <w:rFonts w:ascii="TimesNewRoman" w:hAnsi="TimesNewRoman" w:cs="TimesNewRoman"/>
          <w:b/>
          <w:szCs w:val="24"/>
        </w:rPr>
        <w:sym w:font="Symbol" w:char="F07F"/>
      </w:r>
      <w:r w:rsidRPr="008F1731">
        <w:rPr>
          <w:rFonts w:ascii="TimesNewRoman" w:hAnsi="TimesNewRoman" w:cs="TimesNewRoman"/>
          <w:b/>
          <w:szCs w:val="24"/>
        </w:rPr>
        <w:t xml:space="preserve">  </w:t>
      </w:r>
      <w:r>
        <w:rPr>
          <w:szCs w:val="24"/>
          <w:lang w:eastAsia="en-US"/>
        </w:rPr>
        <w:t>Copia degli eventuali materiali di comunicazione realizzati;</w:t>
      </w:r>
    </w:p>
    <w:p w14:paraId="2C822F72" w14:textId="77777777" w:rsidR="006D3DDD" w:rsidRPr="006D3DDD" w:rsidRDefault="006D3DDD" w:rsidP="006D3DDD">
      <w:p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</w:p>
    <w:p w14:paraId="61D33457" w14:textId="7C3C7EEF" w:rsidR="00332232" w:rsidRPr="0017460B" w:rsidRDefault="00B204A5" w:rsidP="00332232">
      <w:pPr>
        <w:numPr>
          <w:ilvl w:val="0"/>
          <w:numId w:val="21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 w:val="16"/>
          <w:szCs w:val="16"/>
          <w:lang w:eastAsia="en-US"/>
        </w:rPr>
      </w:pPr>
      <w:r>
        <w:rPr>
          <w:rFonts w:ascii="TimesNewRoman" w:hAnsi="TimesNewRoman" w:cs="TimesNewRoman"/>
          <w:b/>
          <w:szCs w:val="24"/>
        </w:rPr>
        <w:sym w:font="Symbol" w:char="F07F"/>
      </w:r>
      <w:r w:rsidRPr="0033098B">
        <w:rPr>
          <w:rFonts w:ascii="TimesNewRoman" w:hAnsi="TimesNewRoman" w:cs="TimesNewRoman"/>
          <w:b/>
          <w:szCs w:val="24"/>
        </w:rPr>
        <w:t xml:space="preserve"> </w:t>
      </w:r>
      <w:r>
        <w:rPr>
          <w:rFonts w:ascii="TimesNewRoman" w:hAnsi="TimesNewRoman" w:cs="TimesNewRoman"/>
          <w:b/>
          <w:szCs w:val="24"/>
        </w:rPr>
        <w:t xml:space="preserve"> </w:t>
      </w:r>
      <w:r w:rsidR="00963288">
        <w:rPr>
          <w:szCs w:val="24"/>
          <w:lang w:eastAsia="en-US"/>
        </w:rPr>
        <w:t>Rendiconto</w:t>
      </w:r>
      <w:r w:rsidR="00943AF0">
        <w:rPr>
          <w:szCs w:val="24"/>
          <w:lang w:eastAsia="en-US"/>
        </w:rPr>
        <w:t xml:space="preserve"> economico</w:t>
      </w:r>
      <w:r w:rsidR="00963288">
        <w:rPr>
          <w:szCs w:val="24"/>
          <w:lang w:eastAsia="en-US"/>
        </w:rPr>
        <w:t xml:space="preserve"> per categorie di spesa</w:t>
      </w:r>
      <w:r w:rsidR="008F1731">
        <w:rPr>
          <w:szCs w:val="24"/>
          <w:lang w:eastAsia="en-US"/>
        </w:rPr>
        <w:t>, con elenco dettagliato dei giustificativi,</w:t>
      </w:r>
      <w:r w:rsidR="005A23C4">
        <w:rPr>
          <w:szCs w:val="24"/>
          <w:lang w:eastAsia="en-US"/>
        </w:rPr>
        <w:t xml:space="preserve"> </w:t>
      </w:r>
      <w:r w:rsidR="00332232" w:rsidRPr="0017460B">
        <w:rPr>
          <w:szCs w:val="24"/>
          <w:lang w:eastAsia="en-US"/>
        </w:rPr>
        <w:t xml:space="preserve">in forma di dichiarazione sostitutiva di atto di notorietà, elencante </w:t>
      </w:r>
      <w:r w:rsidR="00943AF0">
        <w:rPr>
          <w:szCs w:val="24"/>
          <w:lang w:eastAsia="en-US"/>
        </w:rPr>
        <w:t>tutti i costi e i ricavi</w:t>
      </w:r>
      <w:r w:rsidR="00963288">
        <w:rPr>
          <w:szCs w:val="24"/>
          <w:lang w:eastAsia="en-US"/>
        </w:rPr>
        <w:t xml:space="preserve"> imputabili all’annualità 202</w:t>
      </w:r>
      <w:r w:rsidR="00FC3278">
        <w:rPr>
          <w:szCs w:val="24"/>
          <w:lang w:eastAsia="en-US"/>
        </w:rPr>
        <w:t>5</w:t>
      </w:r>
      <w:r w:rsidR="0017460B">
        <w:rPr>
          <w:szCs w:val="24"/>
          <w:lang w:eastAsia="en-US"/>
        </w:rPr>
        <w:t>;</w:t>
      </w:r>
    </w:p>
    <w:p w14:paraId="49C6B252" w14:textId="77777777" w:rsidR="0017460B" w:rsidRPr="0017460B" w:rsidRDefault="0017460B" w:rsidP="0017460B">
      <w:pPr>
        <w:suppressAutoHyphens w:val="0"/>
        <w:autoSpaceDE w:val="0"/>
        <w:autoSpaceDN/>
        <w:adjustRightInd w:val="0"/>
        <w:ind w:left="720"/>
        <w:contextualSpacing/>
        <w:jc w:val="both"/>
        <w:textAlignment w:val="auto"/>
        <w:rPr>
          <w:sz w:val="16"/>
          <w:szCs w:val="16"/>
          <w:lang w:eastAsia="en-US"/>
        </w:rPr>
      </w:pPr>
    </w:p>
    <w:p w14:paraId="22CE7451" w14:textId="411324AA" w:rsidR="00963D07" w:rsidRPr="00963D07" w:rsidRDefault="00B204A5" w:rsidP="00963D07">
      <w:pPr>
        <w:numPr>
          <w:ilvl w:val="0"/>
          <w:numId w:val="21"/>
        </w:numPr>
        <w:suppressAutoHyphens w:val="0"/>
        <w:autoSpaceDE w:val="0"/>
        <w:autoSpaceDN/>
        <w:adjustRightInd w:val="0"/>
        <w:spacing w:before="120"/>
        <w:contextualSpacing/>
        <w:jc w:val="both"/>
        <w:textAlignment w:val="auto"/>
        <w:rPr>
          <w:szCs w:val="24"/>
          <w:lang w:eastAsia="en-US"/>
        </w:rPr>
      </w:pPr>
      <w:r>
        <w:rPr>
          <w:rFonts w:ascii="TimesNewRoman" w:hAnsi="TimesNewRoman" w:cs="TimesNewRoman"/>
          <w:b/>
          <w:szCs w:val="24"/>
        </w:rPr>
        <w:sym w:font="Symbol" w:char="F07F"/>
      </w:r>
      <w:r w:rsidRPr="004C5301">
        <w:rPr>
          <w:rFonts w:ascii="TimesNewRoman" w:hAnsi="TimesNewRoman" w:cs="TimesNewRoman"/>
          <w:b/>
          <w:szCs w:val="24"/>
        </w:rPr>
        <w:t xml:space="preserve">  </w:t>
      </w:r>
      <w:r w:rsidR="0017460B" w:rsidRPr="004C5301">
        <w:rPr>
          <w:szCs w:val="24"/>
          <w:lang w:eastAsia="en-US"/>
        </w:rPr>
        <w:t>C</w:t>
      </w:r>
      <w:r w:rsidR="00332232" w:rsidRPr="004C5301">
        <w:rPr>
          <w:szCs w:val="24"/>
          <w:lang w:eastAsia="en-US"/>
        </w:rPr>
        <w:t xml:space="preserve">opia della documentazione contabile, </w:t>
      </w:r>
      <w:r w:rsidR="004C5301">
        <w:rPr>
          <w:szCs w:val="24"/>
          <w:lang w:eastAsia="en-US"/>
        </w:rPr>
        <w:t>fiscalmente valida e intestata al soggetto beneficiario,</w:t>
      </w:r>
      <w:r w:rsidR="00332232" w:rsidRPr="004C5301">
        <w:rPr>
          <w:szCs w:val="24"/>
          <w:lang w:eastAsia="en-US"/>
        </w:rPr>
        <w:t xml:space="preserve"> relativa all’elenc</w:t>
      </w:r>
      <w:r w:rsidR="00FF5BBF" w:rsidRPr="004C5301">
        <w:rPr>
          <w:szCs w:val="24"/>
          <w:lang w:eastAsia="en-US"/>
        </w:rPr>
        <w:t>o di cui al punto preced</w:t>
      </w:r>
      <w:r w:rsidR="0017460B" w:rsidRPr="004C5301">
        <w:rPr>
          <w:szCs w:val="24"/>
          <w:lang w:eastAsia="en-US"/>
        </w:rPr>
        <w:t xml:space="preserve">ente </w:t>
      </w:r>
      <w:r w:rsidR="00DA4ED4" w:rsidRPr="004C5301">
        <w:rPr>
          <w:b/>
          <w:szCs w:val="24"/>
          <w:lang w:eastAsia="en-US"/>
        </w:rPr>
        <w:t>(</w:t>
      </w:r>
      <w:r w:rsidR="00FC3278">
        <w:rPr>
          <w:b/>
          <w:szCs w:val="24"/>
          <w:lang w:eastAsia="en-US"/>
        </w:rPr>
        <w:t>c</w:t>
      </w:r>
      <w:r w:rsidR="00332232" w:rsidRPr="004C5301">
        <w:rPr>
          <w:b/>
          <w:szCs w:val="24"/>
          <w:lang w:eastAsia="en-US"/>
        </w:rPr>
        <w:t>)</w:t>
      </w:r>
      <w:r w:rsidR="00FF5BBF" w:rsidRPr="004C5301">
        <w:rPr>
          <w:b/>
          <w:szCs w:val="24"/>
          <w:lang w:eastAsia="en-US"/>
        </w:rPr>
        <w:t>, fino alla concorrenza del contributo regionale assegnato</w:t>
      </w:r>
      <w:r w:rsidR="0017460B" w:rsidRPr="004C5301">
        <w:rPr>
          <w:b/>
          <w:szCs w:val="24"/>
          <w:lang w:eastAsia="en-US"/>
        </w:rPr>
        <w:t>;</w:t>
      </w:r>
    </w:p>
    <w:p w14:paraId="725F576D" w14:textId="77777777" w:rsidR="00963D07" w:rsidRDefault="00963D07" w:rsidP="004C5301">
      <w:pPr>
        <w:pStyle w:val="Paragrafoelenco"/>
        <w:rPr>
          <w:lang w:eastAsia="en-US"/>
        </w:rPr>
      </w:pPr>
    </w:p>
    <w:p w14:paraId="0090303C" w14:textId="77777777" w:rsidR="004C5301" w:rsidRPr="00FF5BBF" w:rsidRDefault="004C5301" w:rsidP="004C5301">
      <w:pPr>
        <w:pStyle w:val="Corpodeltesto2"/>
        <w:numPr>
          <w:ilvl w:val="0"/>
          <w:numId w:val="21"/>
        </w:numPr>
        <w:tabs>
          <w:tab w:val="left" w:pos="9072"/>
          <w:tab w:val="right" w:leader="dot" w:pos="9498"/>
        </w:tabs>
        <w:spacing w:after="0" w:line="240" w:lineRule="auto"/>
        <w:jc w:val="both"/>
        <w:rPr>
          <w:rFonts w:ascii="Times New Roman" w:hAnsi="Times New Roman"/>
          <w:b w:val="0"/>
          <w:sz w:val="28"/>
          <w:szCs w:val="22"/>
        </w:rPr>
      </w:pPr>
      <w:proofErr w:type="spellStart"/>
      <w:r w:rsidRPr="008A388D">
        <w:rPr>
          <w:rFonts w:ascii="Times New Roman" w:hAnsi="Times New Roman"/>
          <w:b w:val="0"/>
          <w:i/>
          <w:sz w:val="24"/>
        </w:rPr>
        <w:lastRenderedPageBreak/>
        <w:t>crocettare</w:t>
      </w:r>
      <w:proofErr w:type="spellEnd"/>
      <w:r>
        <w:rPr>
          <w:rFonts w:ascii="Times New Roman" w:hAnsi="Times New Roman"/>
          <w:b w:val="0"/>
          <w:sz w:val="24"/>
        </w:rPr>
        <w:t>:</w:t>
      </w:r>
    </w:p>
    <w:p w14:paraId="36970C72" w14:textId="403C1064" w:rsidR="004C5301" w:rsidRPr="004C5DC4" w:rsidRDefault="004C5301" w:rsidP="004C5301">
      <w:pPr>
        <w:pStyle w:val="Corpodeltesto2"/>
        <w:numPr>
          <w:ilvl w:val="0"/>
          <w:numId w:val="11"/>
        </w:numPr>
        <w:tabs>
          <w:tab w:val="left" w:pos="9072"/>
          <w:tab w:val="right" w:leader="dot" w:pos="9498"/>
        </w:tabs>
        <w:spacing w:after="0" w:line="240" w:lineRule="auto"/>
        <w:ind w:left="993" w:hanging="283"/>
        <w:jc w:val="both"/>
        <w:rPr>
          <w:rFonts w:ascii="Times New Roman" w:hAnsi="Times New Roman"/>
          <w:b w:val="0"/>
          <w:sz w:val="28"/>
          <w:szCs w:val="22"/>
        </w:rPr>
      </w:pPr>
      <w:r w:rsidRPr="00A563AE">
        <w:rPr>
          <w:rFonts w:ascii="Times New Roman" w:hAnsi="Times New Roman"/>
          <w:b w:val="0"/>
          <w:sz w:val="24"/>
          <w:szCs w:val="22"/>
        </w:rPr>
        <w:t xml:space="preserve">Quietanza </w:t>
      </w:r>
      <w:r>
        <w:rPr>
          <w:rFonts w:ascii="Times New Roman" w:hAnsi="Times New Roman"/>
          <w:b w:val="0"/>
          <w:sz w:val="24"/>
          <w:szCs w:val="22"/>
        </w:rPr>
        <w:t>della</w:t>
      </w:r>
      <w:r w:rsidRPr="00A563AE">
        <w:rPr>
          <w:rFonts w:ascii="Times New Roman" w:hAnsi="Times New Roman"/>
          <w:b w:val="0"/>
          <w:sz w:val="24"/>
          <w:szCs w:val="22"/>
        </w:rPr>
        <w:t xml:space="preserve"> documentazione di spesa di cui al punto </w:t>
      </w:r>
      <w:r>
        <w:rPr>
          <w:rFonts w:ascii="Times New Roman" w:hAnsi="Times New Roman"/>
          <w:b w:val="0"/>
          <w:sz w:val="24"/>
          <w:szCs w:val="22"/>
        </w:rPr>
        <w:t>(</w:t>
      </w:r>
      <w:r w:rsidR="00FC3278">
        <w:rPr>
          <w:rFonts w:ascii="Times New Roman" w:hAnsi="Times New Roman"/>
          <w:b w:val="0"/>
          <w:sz w:val="24"/>
          <w:szCs w:val="22"/>
        </w:rPr>
        <w:t>d</w:t>
      </w:r>
      <w:r>
        <w:rPr>
          <w:rFonts w:ascii="Times New Roman" w:hAnsi="Times New Roman"/>
          <w:b w:val="0"/>
          <w:sz w:val="24"/>
          <w:szCs w:val="22"/>
        </w:rPr>
        <w:t>)</w:t>
      </w:r>
      <w:r w:rsidRPr="00A563AE">
        <w:rPr>
          <w:rFonts w:ascii="Times New Roman" w:hAnsi="Times New Roman"/>
          <w:b w:val="0"/>
          <w:sz w:val="24"/>
          <w:szCs w:val="22"/>
        </w:rPr>
        <w:t>, fino alla concorrenza dell’importo del contributo regionale assegnato;</w:t>
      </w:r>
      <w:r w:rsidRPr="008A388D">
        <w:rPr>
          <w:rFonts w:ascii="Times New Roman" w:hAnsi="Times New Roman"/>
          <w:b w:val="0"/>
          <w:sz w:val="24"/>
          <w:szCs w:val="22"/>
        </w:rPr>
        <w:t xml:space="preserve"> </w:t>
      </w:r>
    </w:p>
    <w:p w14:paraId="5BC5300E" w14:textId="4A127224" w:rsidR="004C5301" w:rsidRPr="004C5301" w:rsidRDefault="004C5301" w:rsidP="004C5301">
      <w:pPr>
        <w:pStyle w:val="Corpodeltesto2"/>
        <w:numPr>
          <w:ilvl w:val="0"/>
          <w:numId w:val="11"/>
        </w:numPr>
        <w:tabs>
          <w:tab w:val="left" w:pos="9072"/>
          <w:tab w:val="right" w:leader="dot" w:pos="9498"/>
        </w:tabs>
        <w:spacing w:after="0" w:line="240" w:lineRule="auto"/>
        <w:ind w:left="993" w:hanging="283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t>Quietanza della documentazione di spesa di cui al punto (</w:t>
      </w:r>
      <w:r w:rsidR="00FC3278">
        <w:rPr>
          <w:rFonts w:ascii="Times New Roman" w:hAnsi="Times New Roman"/>
          <w:b w:val="0"/>
          <w:sz w:val="24"/>
          <w:szCs w:val="22"/>
        </w:rPr>
        <w:t>d</w:t>
      </w:r>
      <w:r>
        <w:rPr>
          <w:rFonts w:ascii="Times New Roman" w:hAnsi="Times New Roman"/>
          <w:b w:val="0"/>
          <w:sz w:val="24"/>
          <w:szCs w:val="22"/>
        </w:rPr>
        <w:t>), per un importo pari all’acconto liquidato dall’amministrazione regionale;</w:t>
      </w:r>
    </w:p>
    <w:p w14:paraId="6250AFAC" w14:textId="6BF47D90" w:rsidR="00744620" w:rsidRPr="00995387" w:rsidRDefault="004C5301" w:rsidP="00744620">
      <w:pPr>
        <w:numPr>
          <w:ilvl w:val="0"/>
          <w:numId w:val="21"/>
        </w:numPr>
        <w:suppressAutoHyphens w:val="0"/>
        <w:autoSpaceDE w:val="0"/>
        <w:autoSpaceDN/>
        <w:adjustRightInd w:val="0"/>
        <w:spacing w:before="120"/>
        <w:contextualSpacing/>
        <w:jc w:val="both"/>
        <w:textAlignment w:val="auto"/>
        <w:rPr>
          <w:szCs w:val="24"/>
          <w:lang w:eastAsia="en-US"/>
        </w:rPr>
      </w:pPr>
      <w:r w:rsidRPr="00995387">
        <w:rPr>
          <w:rFonts w:ascii="TimesNewRoman" w:hAnsi="TimesNewRoman" w:cs="TimesNewRoman"/>
          <w:b/>
          <w:szCs w:val="24"/>
        </w:rPr>
        <w:sym w:font="Symbol" w:char="F07F"/>
      </w:r>
      <w:r w:rsidRPr="00995387">
        <w:rPr>
          <w:rFonts w:ascii="TimesNewRoman" w:hAnsi="TimesNewRoman" w:cs="TimesNewRoman"/>
          <w:b/>
          <w:szCs w:val="24"/>
        </w:rPr>
        <w:t xml:space="preserve"> </w:t>
      </w:r>
      <w:r w:rsidRPr="00995387">
        <w:rPr>
          <w:rFonts w:ascii="TimesNewRoman" w:hAnsi="TimesNewRoman" w:cs="TimesNewRoman"/>
          <w:i/>
          <w:szCs w:val="24"/>
        </w:rPr>
        <w:t>(eventuale</w:t>
      </w:r>
      <w:r w:rsidRPr="00995387">
        <w:rPr>
          <w:rFonts w:ascii="TimesNewRoman" w:hAnsi="TimesNewRoman" w:cs="TimesNewRoman"/>
          <w:szCs w:val="24"/>
        </w:rPr>
        <w:t>)</w:t>
      </w:r>
      <w:r w:rsidRPr="00995387">
        <w:rPr>
          <w:rFonts w:ascii="TimesNewRoman" w:hAnsi="TimesNewRoman" w:cs="TimesNewRoman"/>
          <w:b/>
          <w:szCs w:val="24"/>
        </w:rPr>
        <w:t xml:space="preserve"> </w:t>
      </w:r>
      <w:r w:rsidRPr="00995387">
        <w:rPr>
          <w:szCs w:val="24"/>
          <w:lang w:eastAsia="en-US"/>
        </w:rPr>
        <w:t>Bilancio di esercizio 202</w:t>
      </w:r>
      <w:r w:rsidR="00CE2F27" w:rsidRPr="00995387">
        <w:rPr>
          <w:szCs w:val="24"/>
          <w:lang w:eastAsia="en-US"/>
        </w:rPr>
        <w:t>5</w:t>
      </w:r>
      <w:r w:rsidRPr="00995387">
        <w:rPr>
          <w:szCs w:val="24"/>
          <w:lang w:eastAsia="en-US"/>
        </w:rPr>
        <w:t xml:space="preserve"> o Rendiconto di cassa 202</w:t>
      </w:r>
      <w:r w:rsidR="00CE2F27" w:rsidRPr="00995387">
        <w:rPr>
          <w:szCs w:val="24"/>
          <w:lang w:eastAsia="en-US"/>
        </w:rPr>
        <w:t>5</w:t>
      </w:r>
      <w:r w:rsidRPr="00995387">
        <w:rPr>
          <w:szCs w:val="24"/>
          <w:lang w:eastAsia="en-US"/>
        </w:rPr>
        <w:t xml:space="preserve"> approvato dall’organo competente</w:t>
      </w:r>
      <w:r w:rsidR="00744620" w:rsidRPr="00995387">
        <w:rPr>
          <w:szCs w:val="24"/>
          <w:lang w:eastAsia="en-US"/>
        </w:rPr>
        <w:t xml:space="preserve"> </w:t>
      </w:r>
    </w:p>
    <w:p w14:paraId="5309BCD2" w14:textId="1AF681FE" w:rsidR="004C5301" w:rsidRPr="007B6797" w:rsidRDefault="00744620" w:rsidP="00744620">
      <w:pPr>
        <w:suppressAutoHyphens w:val="0"/>
        <w:autoSpaceDE w:val="0"/>
        <w:autoSpaceDN/>
        <w:adjustRightInd w:val="0"/>
        <w:spacing w:before="120"/>
        <w:ind w:left="720"/>
        <w:contextualSpacing/>
        <w:jc w:val="both"/>
        <w:textAlignment w:val="auto"/>
        <w:rPr>
          <w:b/>
          <w:sz w:val="20"/>
          <w:lang w:eastAsia="en-US"/>
        </w:rPr>
      </w:pPr>
      <w:proofErr w:type="spellStart"/>
      <w:r w:rsidRPr="00995387">
        <w:rPr>
          <w:rFonts w:ascii="TimesNewRoman" w:hAnsi="TimesNewRoman" w:cs="TimesNewRoman"/>
          <w:b/>
          <w:szCs w:val="24"/>
        </w:rPr>
        <w:t>n</w:t>
      </w:r>
      <w:r w:rsidRPr="00995387">
        <w:rPr>
          <w:rFonts w:ascii="TimesNewRoman" w:hAnsi="TimesNewRoman" w:cs="TimesNewRoman"/>
          <w:b/>
          <w:sz w:val="20"/>
        </w:rPr>
        <w:t>.b.</w:t>
      </w:r>
      <w:proofErr w:type="spellEnd"/>
      <w:r w:rsidRPr="00995387">
        <w:rPr>
          <w:rFonts w:ascii="TimesNewRoman" w:hAnsi="TimesNewRoman" w:cs="TimesNewRoman"/>
          <w:b/>
          <w:sz w:val="20"/>
        </w:rPr>
        <w:t xml:space="preserve"> il </w:t>
      </w:r>
      <w:r w:rsidRPr="00995387">
        <w:rPr>
          <w:b/>
          <w:sz w:val="20"/>
          <w:lang w:eastAsia="en-US"/>
        </w:rPr>
        <w:t>Bilancio di esercizio 202</w:t>
      </w:r>
      <w:r w:rsidR="00CE2F27" w:rsidRPr="00995387">
        <w:rPr>
          <w:b/>
          <w:sz w:val="20"/>
          <w:lang w:eastAsia="en-US"/>
        </w:rPr>
        <w:t>5</w:t>
      </w:r>
      <w:r w:rsidRPr="00995387">
        <w:rPr>
          <w:b/>
          <w:sz w:val="20"/>
          <w:lang w:eastAsia="en-US"/>
        </w:rPr>
        <w:t xml:space="preserve"> o il Rendiconto di cassa 202</w:t>
      </w:r>
      <w:r w:rsidR="00CE2F27" w:rsidRPr="00995387">
        <w:rPr>
          <w:b/>
          <w:sz w:val="20"/>
          <w:lang w:eastAsia="en-US"/>
        </w:rPr>
        <w:t>5</w:t>
      </w:r>
      <w:r w:rsidRPr="00995387">
        <w:rPr>
          <w:b/>
          <w:sz w:val="20"/>
          <w:lang w:eastAsia="en-US"/>
        </w:rPr>
        <w:t xml:space="preserve"> dovrà in ogni caso essere consegnato all’Amministrazione entro 30 giorni dalla sua definitiva approvazione</w:t>
      </w:r>
    </w:p>
    <w:p w14:paraId="214597C2" w14:textId="77777777" w:rsidR="006A0CB2" w:rsidRPr="00744620" w:rsidRDefault="006A0CB2" w:rsidP="00332232">
      <w:pPr>
        <w:suppressAutoHyphens w:val="0"/>
        <w:autoSpaceDE w:val="0"/>
        <w:adjustRightInd w:val="0"/>
        <w:contextualSpacing/>
        <w:jc w:val="both"/>
        <w:textAlignment w:val="auto"/>
        <w:rPr>
          <w:sz w:val="20"/>
          <w:lang w:eastAsia="en-US"/>
        </w:rPr>
      </w:pPr>
    </w:p>
    <w:p w14:paraId="56589B33" w14:textId="34243CD9" w:rsidR="006A0CB2" w:rsidRPr="006A0CB2" w:rsidRDefault="006A0CB2" w:rsidP="006A0CB2">
      <w:pPr>
        <w:pStyle w:val="Paragrafoelenco"/>
        <w:numPr>
          <w:ilvl w:val="0"/>
          <w:numId w:val="21"/>
        </w:numPr>
        <w:autoSpaceDE w:val="0"/>
        <w:adjustRightInd w:val="0"/>
        <w:jc w:val="both"/>
        <w:rPr>
          <w:lang w:eastAsia="en-US"/>
        </w:rPr>
      </w:pPr>
      <w:r>
        <w:rPr>
          <w:lang w:eastAsia="en-US"/>
        </w:rPr>
        <w:t>F</w:t>
      </w:r>
      <w:r w:rsidR="00A56F05">
        <w:rPr>
          <w:lang w:eastAsia="en-US"/>
        </w:rPr>
        <w:t xml:space="preserve">otocopia </w:t>
      </w:r>
      <w:r w:rsidRPr="006A0CB2">
        <w:rPr>
          <w:lang w:eastAsia="en-US"/>
        </w:rPr>
        <w:t>di un valido documento di identità del sottoscrittore</w:t>
      </w:r>
      <w:r>
        <w:rPr>
          <w:lang w:eastAsia="en-US"/>
        </w:rPr>
        <w:t>.</w:t>
      </w:r>
    </w:p>
    <w:p w14:paraId="5365D7D7" w14:textId="77777777" w:rsidR="00332232" w:rsidRPr="00D9233C" w:rsidRDefault="00332232" w:rsidP="00332232">
      <w:pPr>
        <w:suppressAutoHyphens w:val="0"/>
        <w:autoSpaceDE w:val="0"/>
        <w:adjustRightInd w:val="0"/>
        <w:contextualSpacing/>
        <w:jc w:val="both"/>
        <w:textAlignment w:val="auto"/>
        <w:rPr>
          <w:bCs/>
          <w:sz w:val="16"/>
          <w:szCs w:val="16"/>
          <w:lang w:eastAsia="en-US"/>
        </w:rPr>
      </w:pPr>
    </w:p>
    <w:p w14:paraId="0E82115F" w14:textId="290D8231" w:rsidR="0017460B" w:rsidRPr="0033098B" w:rsidRDefault="00F77986" w:rsidP="0033098B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  <w:szCs w:val="22"/>
        </w:rPr>
        <w:t>DICHIARA, altresì</w:t>
      </w:r>
    </w:p>
    <w:p w14:paraId="5F609D30" w14:textId="731C8184" w:rsidR="0033098B" w:rsidRPr="00426D8C" w:rsidRDefault="00FF5BBF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 w:hanging="426"/>
        <w:jc w:val="both"/>
        <w:textAlignment w:val="auto"/>
        <w:rPr>
          <w:rFonts w:ascii="Times New Roman" w:hAnsi="Times New Roman"/>
          <w:b w:val="0"/>
          <w:sz w:val="28"/>
          <w:szCs w:val="22"/>
          <w:u w:val="single"/>
        </w:rPr>
      </w:pPr>
      <w:r>
        <w:rPr>
          <w:rFonts w:ascii="TimesNewRoman" w:hAnsi="TimesNewRoman" w:cs="TimesNewRoman"/>
          <w:b w:val="0"/>
          <w:sz w:val="24"/>
          <w:szCs w:val="24"/>
          <w:u w:val="single"/>
        </w:rPr>
        <w:t xml:space="preserve">All’attività </w:t>
      </w:r>
      <w:r w:rsidR="0033098B" w:rsidRPr="00426D8C">
        <w:rPr>
          <w:rFonts w:ascii="TimesNewRoman" w:hAnsi="TimesNewRoman" w:cs="TimesNewRoman"/>
          <w:b w:val="0"/>
          <w:sz w:val="24"/>
          <w:szCs w:val="24"/>
          <w:u w:val="single"/>
        </w:rPr>
        <w:t>iniziale dichiarat</w:t>
      </w:r>
      <w:r>
        <w:rPr>
          <w:rFonts w:ascii="TimesNewRoman" w:hAnsi="TimesNewRoman" w:cs="TimesNewRoman"/>
          <w:b w:val="0"/>
          <w:sz w:val="24"/>
          <w:szCs w:val="24"/>
          <w:u w:val="single"/>
        </w:rPr>
        <w:t>a</w:t>
      </w:r>
      <w:r w:rsidR="0033098B" w:rsidRPr="00426D8C">
        <w:rPr>
          <w:rFonts w:ascii="TimesNewRoman" w:hAnsi="TimesNewRoman" w:cs="TimesNewRoman"/>
          <w:b w:val="0"/>
          <w:sz w:val="24"/>
          <w:szCs w:val="24"/>
          <w:u w:val="single"/>
        </w:rPr>
        <w:t xml:space="preserve"> in fase di domanda di contributo (barrare):</w:t>
      </w:r>
    </w:p>
    <w:p w14:paraId="425B3D1F" w14:textId="76ABB6F1" w:rsidR="0033098B" w:rsidRDefault="0033098B" w:rsidP="0033098B">
      <w:pPr>
        <w:pStyle w:val="Corpodeltesto2"/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/>
        <w:jc w:val="both"/>
        <w:textAlignment w:val="auto"/>
        <w:rPr>
          <w:rFonts w:ascii="TimesNewRoman" w:hAnsi="TimesNewRoman" w:cs="TimesNewRoman"/>
          <w:b w:val="0"/>
          <w:sz w:val="24"/>
          <w:szCs w:val="24"/>
        </w:rPr>
      </w:pPr>
      <w:r>
        <w:rPr>
          <w:rFonts w:ascii="TimesNewRoman" w:hAnsi="TimesNewRoman" w:cs="TimesNewRoman"/>
          <w:b w:val="0"/>
          <w:sz w:val="24"/>
          <w:szCs w:val="24"/>
        </w:rPr>
        <w:sym w:font="Symbol" w:char="F07F"/>
      </w:r>
      <w:r w:rsidRPr="0033098B">
        <w:rPr>
          <w:rFonts w:ascii="TimesNewRoman" w:hAnsi="TimesNewRoman" w:cs="TimesNewRoman"/>
          <w:b w:val="0"/>
          <w:sz w:val="24"/>
          <w:szCs w:val="24"/>
        </w:rPr>
        <w:t xml:space="preserve"> </w:t>
      </w:r>
      <w:r>
        <w:rPr>
          <w:rFonts w:ascii="TimesNewRoman" w:hAnsi="TimesNewRoman" w:cs="TimesNewRoman"/>
          <w:b w:val="0"/>
          <w:sz w:val="24"/>
          <w:szCs w:val="24"/>
        </w:rPr>
        <w:t xml:space="preserve"> NON sono state apportate modifiche in sede di realizzazione;</w:t>
      </w:r>
    </w:p>
    <w:p w14:paraId="764AB97F" w14:textId="3496250D" w:rsidR="0033098B" w:rsidRDefault="0033098B" w:rsidP="0033098B">
      <w:pPr>
        <w:pStyle w:val="Corpodeltesto2"/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/>
        <w:jc w:val="both"/>
        <w:textAlignment w:val="auto"/>
        <w:rPr>
          <w:rFonts w:ascii="TimesNewRoman" w:hAnsi="TimesNewRoman" w:cs="TimesNewRoman"/>
          <w:b w:val="0"/>
          <w:sz w:val="24"/>
          <w:szCs w:val="24"/>
        </w:rPr>
      </w:pPr>
      <w:r>
        <w:rPr>
          <w:rFonts w:ascii="TimesNewRoman" w:hAnsi="TimesNewRoman" w:cs="TimesNewRoman"/>
          <w:b w:val="0"/>
          <w:sz w:val="24"/>
          <w:szCs w:val="24"/>
        </w:rPr>
        <w:sym w:font="Symbol" w:char="F07F"/>
      </w:r>
      <w:r>
        <w:rPr>
          <w:rFonts w:ascii="TimesNewRoman" w:hAnsi="TimesNewRoman" w:cs="TimesNewRoman"/>
          <w:b w:val="0"/>
          <w:sz w:val="24"/>
          <w:szCs w:val="24"/>
        </w:rPr>
        <w:t xml:space="preserve">  SONO state apportate le seguenti </w:t>
      </w:r>
      <w:r w:rsidRPr="0033098B">
        <w:rPr>
          <w:rFonts w:ascii="TimesNewRoman" w:hAnsi="TimesNewRoman" w:cs="TimesNewRoman"/>
          <w:b w:val="0"/>
          <w:sz w:val="24"/>
          <w:szCs w:val="24"/>
        </w:rPr>
        <w:t>modificazioni</w:t>
      </w:r>
      <w:r>
        <w:rPr>
          <w:rFonts w:ascii="TimesNewRoman" w:hAnsi="TimesNewRoman" w:cs="TimesNewRoman"/>
          <w:b w:val="0"/>
          <w:sz w:val="24"/>
          <w:szCs w:val="24"/>
        </w:rPr>
        <w:t xml:space="preserve"> (illustrare):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9037"/>
      </w:tblGrid>
      <w:tr w:rsidR="0033098B" w14:paraId="4A6F3752" w14:textId="77777777" w:rsidTr="0033098B">
        <w:tc>
          <w:tcPr>
            <w:tcW w:w="9037" w:type="dxa"/>
          </w:tcPr>
          <w:p w14:paraId="27AA309D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4717B91F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29821178" w14:textId="77777777" w:rsidR="00B204A5" w:rsidRDefault="00B204A5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55D4AB69" w14:textId="77777777" w:rsidR="00B204A5" w:rsidRDefault="00B204A5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4793246F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72E9915C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057A6ADD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44625E40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0CC69F69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3ADE30AC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78FE12CB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4623ED8E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6B5D4B82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75269BC8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653334AD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7878B5C6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49E26078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0C9BB908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672A1770" w14:textId="77777777" w:rsidR="00235311" w:rsidRDefault="00235311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3357F186" w14:textId="77777777" w:rsidR="007B6797" w:rsidRDefault="007B6797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54D202EC" w14:textId="77777777" w:rsidR="00235311" w:rsidRDefault="00235311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77CB39A4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</w:tc>
      </w:tr>
    </w:tbl>
    <w:p w14:paraId="081EA23F" w14:textId="74829F76" w:rsidR="0033098B" w:rsidRDefault="0033098B" w:rsidP="0033098B">
      <w:pPr>
        <w:pStyle w:val="Corpodeltesto2"/>
        <w:tabs>
          <w:tab w:val="left" w:pos="9072"/>
          <w:tab w:val="right" w:leader="dot" w:pos="9498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522C62A2" w14:textId="0BD0C8EE" w:rsidR="00963D07" w:rsidRDefault="00963D07" w:rsidP="0033098B">
      <w:pPr>
        <w:pStyle w:val="Corpodeltesto2"/>
        <w:tabs>
          <w:tab w:val="left" w:pos="9072"/>
          <w:tab w:val="right" w:leader="dot" w:pos="9498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63B91166" w14:textId="4DDD6612" w:rsidR="00963D07" w:rsidRDefault="00963D07" w:rsidP="0033098B">
      <w:pPr>
        <w:pStyle w:val="Corpodeltesto2"/>
        <w:tabs>
          <w:tab w:val="left" w:pos="9072"/>
          <w:tab w:val="right" w:leader="dot" w:pos="9498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41A1AF95" w14:textId="77777777" w:rsidR="00963D07" w:rsidRPr="00943AF0" w:rsidRDefault="00963D07" w:rsidP="0033098B">
      <w:pPr>
        <w:pStyle w:val="Corpodeltesto2"/>
        <w:tabs>
          <w:tab w:val="left" w:pos="9072"/>
          <w:tab w:val="right" w:leader="dot" w:pos="9498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5340023F" w14:textId="61D5BB65" w:rsidR="00A643B7" w:rsidRPr="00CE2F27" w:rsidRDefault="006A0CB2" w:rsidP="00A643B7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CE2F27">
        <w:rPr>
          <w:rFonts w:ascii="Times New Roman" w:hAnsi="Times New Roman"/>
          <w:b w:val="0"/>
          <w:sz w:val="24"/>
          <w:szCs w:val="24"/>
          <w:u w:val="single"/>
        </w:rPr>
        <w:lastRenderedPageBreak/>
        <w:t>l’assenza di ulteriori entr</w:t>
      </w:r>
      <w:r w:rsidR="00943AF0" w:rsidRPr="00CE2F27">
        <w:rPr>
          <w:rFonts w:ascii="Times New Roman" w:hAnsi="Times New Roman"/>
          <w:b w:val="0"/>
          <w:sz w:val="24"/>
          <w:szCs w:val="24"/>
          <w:u w:val="single"/>
        </w:rPr>
        <w:t>ate di qualunque genere, dirette</w:t>
      </w:r>
      <w:r w:rsidRPr="00CE2F27">
        <w:rPr>
          <w:rFonts w:ascii="Times New Roman" w:hAnsi="Times New Roman"/>
          <w:b w:val="0"/>
          <w:sz w:val="24"/>
          <w:szCs w:val="24"/>
          <w:u w:val="single"/>
        </w:rPr>
        <w:t xml:space="preserve"> o indirette, oltre a quelle dichiarate in sede consuntiva;</w:t>
      </w:r>
    </w:p>
    <w:p w14:paraId="70E160D6" w14:textId="70CCEF75" w:rsidR="00A643B7" w:rsidRPr="00CE2F27" w:rsidRDefault="00A643B7" w:rsidP="00A643B7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CE2F27">
        <w:rPr>
          <w:rFonts w:ascii="Times New Roman" w:hAnsi="Times New Roman"/>
          <w:bCs/>
          <w:sz w:val="24"/>
          <w:szCs w:val="24"/>
          <w:u w:val="single"/>
        </w:rPr>
        <w:t>che i documenti contabi</w:t>
      </w:r>
      <w:r w:rsidR="00235311" w:rsidRPr="00CE2F27">
        <w:rPr>
          <w:rFonts w:ascii="Times New Roman" w:hAnsi="Times New Roman"/>
          <w:bCs/>
          <w:sz w:val="24"/>
          <w:szCs w:val="24"/>
          <w:u w:val="single"/>
        </w:rPr>
        <w:t>li di cui al precedente punto (</w:t>
      </w:r>
      <w:r w:rsidR="00CE2F27" w:rsidRPr="00CE2F27">
        <w:rPr>
          <w:rFonts w:ascii="Times New Roman" w:hAnsi="Times New Roman"/>
          <w:bCs/>
          <w:sz w:val="24"/>
          <w:szCs w:val="24"/>
          <w:u w:val="single"/>
        </w:rPr>
        <w:t>d</w:t>
      </w:r>
      <w:r w:rsidRPr="00CE2F27">
        <w:rPr>
          <w:rFonts w:ascii="Times New Roman" w:hAnsi="Times New Roman"/>
          <w:bCs/>
          <w:sz w:val="24"/>
          <w:szCs w:val="24"/>
          <w:u w:val="single"/>
        </w:rPr>
        <w:t xml:space="preserve">) non sono prodotti a giustificazione di altri contributi ricevuti da enti pubblici e/o privati a copertura delle medesime spese; </w:t>
      </w:r>
    </w:p>
    <w:p w14:paraId="23F58266" w14:textId="62017965" w:rsidR="00426D8C" w:rsidRPr="00943AF0" w:rsidRDefault="00426D8C" w:rsidP="00426D8C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E2F27">
        <w:rPr>
          <w:rFonts w:ascii="Times New Roman" w:hAnsi="Times New Roman"/>
          <w:b w:val="0"/>
          <w:bCs/>
          <w:sz w:val="24"/>
          <w:szCs w:val="24"/>
          <w:u w:val="single"/>
        </w:rPr>
        <w:t>che il beneficiario del sostegno ha adempiuto agli obblighi di trasparenza e pubblicità, di cui alla le</w:t>
      </w:r>
      <w:r w:rsidR="00A31705" w:rsidRPr="00CE2F27">
        <w:rPr>
          <w:rFonts w:ascii="Times New Roman" w:hAnsi="Times New Roman"/>
          <w:b w:val="0"/>
          <w:bCs/>
          <w:sz w:val="24"/>
          <w:szCs w:val="24"/>
          <w:u w:val="single"/>
        </w:rPr>
        <w:t>gge 4 agosto 2017, n. 12</w:t>
      </w:r>
      <w:r w:rsidR="00CE2F27">
        <w:rPr>
          <w:rFonts w:ascii="Times New Roman" w:hAnsi="Times New Roman"/>
          <w:b w:val="0"/>
          <w:bCs/>
          <w:sz w:val="24"/>
          <w:szCs w:val="24"/>
          <w:u w:val="single"/>
        </w:rPr>
        <w:t>4</w:t>
      </w:r>
      <w:r w:rsidR="00235311">
        <w:rPr>
          <w:rFonts w:ascii="Times New Roman" w:hAnsi="Times New Roman"/>
          <w:b w:val="0"/>
          <w:bCs/>
          <w:sz w:val="24"/>
          <w:szCs w:val="24"/>
        </w:rPr>
        <w:t>;</w:t>
      </w:r>
    </w:p>
    <w:p w14:paraId="684B4C32" w14:textId="177BA6FE" w:rsidR="006A0CB2" w:rsidRPr="00943AF0" w:rsidRDefault="0003774F" w:rsidP="006A0CB2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943AF0">
        <w:rPr>
          <w:rFonts w:ascii="Times New Roman" w:hAnsi="Times New Roman"/>
          <w:b w:val="0"/>
          <w:sz w:val="24"/>
          <w:szCs w:val="24"/>
        </w:rPr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0CF47422" w14:textId="77777777" w:rsidR="0003774F" w:rsidRPr="00943AF0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943AF0">
        <w:rPr>
          <w:rFonts w:ascii="Times New Roman" w:hAnsi="Times New Roman"/>
          <w:b w:val="0"/>
          <w:sz w:val="24"/>
          <w:szCs w:val="24"/>
        </w:rPr>
        <w:t>di essere consapevole 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3597D264" w14:textId="77777777" w:rsidR="0003774F" w:rsidRPr="00943AF0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943AF0">
        <w:rPr>
          <w:rFonts w:ascii="Times New Roman" w:hAnsi="Times New Roman"/>
          <w:b w:val="0"/>
          <w:sz w:val="24"/>
          <w:szCs w:val="24"/>
        </w:rPr>
        <w:t xml:space="preserve">di essere a conoscenza che la dichiarazione mendace comporta, ai sensi dell’articolo 264, comma 2, lettera a), numero 2), del </w:t>
      </w:r>
      <w:proofErr w:type="spellStart"/>
      <w:r w:rsidRPr="00943AF0">
        <w:rPr>
          <w:rFonts w:ascii="Times New Roman" w:hAnsi="Times New Roman"/>
          <w:b w:val="0"/>
          <w:sz w:val="24"/>
          <w:szCs w:val="24"/>
        </w:rPr>
        <w:t>d.l.</w:t>
      </w:r>
      <w:proofErr w:type="spellEnd"/>
      <w:r w:rsidRPr="00943AF0">
        <w:rPr>
          <w:rFonts w:ascii="Times New Roman" w:hAnsi="Times New Roman"/>
          <w:b w:val="0"/>
          <w:sz w:val="24"/>
          <w:szCs w:val="24"/>
        </w:rPr>
        <w:t xml:space="preserve"> 34/2020, convertito con legge del 17 luglio 2020, n. 77, il divieto di accesso a contributi, finanziamenti e agevolazioni per un periodo di due anni decorrenti dalla data di adozione del provvedimento di revoca;</w:t>
      </w:r>
    </w:p>
    <w:p w14:paraId="1369BDA6" w14:textId="16672073" w:rsidR="00426D8C" w:rsidRPr="00963D07" w:rsidRDefault="0003774F" w:rsidP="00963D07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943AF0">
        <w:rPr>
          <w:rFonts w:ascii="Times New Roman" w:hAnsi="Times New Roman"/>
          <w:b w:val="0"/>
          <w:sz w:val="24"/>
          <w:szCs w:val="24"/>
        </w:rPr>
        <w:t>di aver preso visione dell’informativa ai sensi dell’articolo 13 del Regolamento generale UE 2016/679 sulla protezione dei dati (in calce al presente Modulo) e di autorizzare l’Amministrazione concedente al trattamento e all’elaborazione dei dati forniti con la domanda di contributo, per finalità gestionali e statistiche, anche mediante l’ausilio di mezzi elettronici o automatizzati, nel rispetto della</w:t>
      </w:r>
      <w:r w:rsidR="006770BF" w:rsidRPr="00943AF0">
        <w:rPr>
          <w:rFonts w:ascii="Times New Roman" w:hAnsi="Times New Roman"/>
          <w:b w:val="0"/>
          <w:sz w:val="24"/>
          <w:szCs w:val="24"/>
        </w:rPr>
        <w:t xml:space="preserve"> sicurezza e della riservatezza;</w:t>
      </w:r>
    </w:p>
    <w:p w14:paraId="472D3DE4" w14:textId="77777777" w:rsidR="007B6797" w:rsidRPr="00426D8C" w:rsidRDefault="007B6797" w:rsidP="007B6797">
      <w:pPr>
        <w:pStyle w:val="Corpodeltesto2"/>
        <w:tabs>
          <w:tab w:val="left" w:pos="9072"/>
          <w:tab w:val="right" w:leader="dot" w:pos="9498"/>
        </w:tabs>
        <w:spacing w:after="0" w:line="240" w:lineRule="auto"/>
        <w:ind w:left="426"/>
        <w:jc w:val="both"/>
        <w:rPr>
          <w:rFonts w:ascii="Times New Roman" w:hAnsi="Times New Roman"/>
          <w:b w:val="0"/>
          <w:sz w:val="24"/>
          <w:szCs w:val="22"/>
        </w:rPr>
      </w:pPr>
    </w:p>
    <w:tbl>
      <w:tblPr>
        <w:tblStyle w:val="Grigliatabella"/>
        <w:tblW w:w="9247" w:type="dxa"/>
        <w:tblInd w:w="534" w:type="dxa"/>
        <w:tblLook w:val="04A0" w:firstRow="1" w:lastRow="0" w:firstColumn="1" w:lastColumn="0" w:noHBand="0" w:noVBand="1"/>
      </w:tblPr>
      <w:tblGrid>
        <w:gridCol w:w="499"/>
        <w:gridCol w:w="8748"/>
      </w:tblGrid>
      <w:tr w:rsidR="006770BF" w14:paraId="0E7D0E6E" w14:textId="77777777" w:rsidTr="00426D8C">
        <w:trPr>
          <w:trHeight w:val="284"/>
        </w:trPr>
        <w:tc>
          <w:tcPr>
            <w:tcW w:w="9247" w:type="dxa"/>
            <w:gridSpan w:val="2"/>
            <w:shd w:val="clear" w:color="auto" w:fill="auto"/>
          </w:tcPr>
          <w:p w14:paraId="441E0831" w14:textId="77777777" w:rsidR="006770BF" w:rsidRPr="00426D8C" w:rsidRDefault="006770BF" w:rsidP="006770BF">
            <w:pPr>
              <w:rPr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che in base al regime di contabilità a cui è sottoposto l’Ente e in relazione alle spese rendicontate</w:t>
            </w:r>
          </w:p>
          <w:p w14:paraId="4F2D0DF3" w14:textId="77777777" w:rsidR="006770BF" w:rsidRPr="00426D8C" w:rsidRDefault="006770BF" w:rsidP="006770BF">
            <w:pPr>
              <w:spacing w:before="120"/>
              <w:rPr>
                <w:b/>
                <w:sz w:val="22"/>
                <w:szCs w:val="22"/>
              </w:rPr>
            </w:pPr>
            <w:r w:rsidRPr="00426D8C">
              <w:rPr>
                <w:i/>
                <w:sz w:val="22"/>
                <w:szCs w:val="22"/>
              </w:rPr>
              <w:t>(barrare con X una delle 2 opzioni indicate di seguito)</w:t>
            </w:r>
          </w:p>
        </w:tc>
      </w:tr>
      <w:tr w:rsidR="006770BF" w14:paraId="45F3FC06" w14:textId="77777777" w:rsidTr="00426D8C">
        <w:trPr>
          <w:trHeight w:val="284"/>
        </w:trPr>
        <w:tc>
          <w:tcPr>
            <w:tcW w:w="499" w:type="dxa"/>
            <w:shd w:val="clear" w:color="auto" w:fill="auto"/>
            <w:vAlign w:val="center"/>
          </w:tcPr>
          <w:p w14:paraId="6E9F3BB2" w14:textId="77777777" w:rsidR="006770BF" w:rsidRDefault="006770BF" w:rsidP="006770BF">
            <w:pPr>
              <w:spacing w:line="288" w:lineRule="auto"/>
              <w:jc w:val="center"/>
              <w:rPr>
                <w:b/>
              </w:rPr>
            </w:pPr>
            <w:r w:rsidRPr="00426D8C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DC1FC2B" w14:textId="77777777" w:rsidR="006770BF" w:rsidRPr="00426D8C" w:rsidRDefault="006770BF" w:rsidP="006770BF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l’IVA costituisce un costo d’esercizio per l’ente e va conteggiata ai fini della determinazione del contributo.</w:t>
            </w:r>
          </w:p>
        </w:tc>
      </w:tr>
      <w:tr w:rsidR="006770BF" w14:paraId="0A45EDC0" w14:textId="77777777" w:rsidTr="00426D8C">
        <w:trPr>
          <w:trHeight w:val="284"/>
        </w:trPr>
        <w:tc>
          <w:tcPr>
            <w:tcW w:w="499" w:type="dxa"/>
            <w:shd w:val="clear" w:color="auto" w:fill="auto"/>
            <w:vAlign w:val="center"/>
          </w:tcPr>
          <w:p w14:paraId="3C185C81" w14:textId="77777777" w:rsidR="006770BF" w:rsidRDefault="006770BF" w:rsidP="006770BF">
            <w:pPr>
              <w:spacing w:line="288" w:lineRule="auto"/>
              <w:jc w:val="center"/>
              <w:rPr>
                <w:b/>
              </w:rPr>
            </w:pPr>
            <w:r w:rsidRPr="00426D8C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DA1910A" w14:textId="77777777" w:rsidR="006770BF" w:rsidRPr="00426D8C" w:rsidRDefault="006770BF" w:rsidP="006770BF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l’IVA non costituisce un costo d’esercizio per l’ente e viene recuperata.</w:t>
            </w:r>
          </w:p>
        </w:tc>
      </w:tr>
    </w:tbl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45B20" w:rsidRPr="00383CE5" w14:paraId="19EFB300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2A6F1" w14:textId="77777777" w:rsidR="00426D8C" w:rsidRDefault="00426D8C" w:rsidP="0004311B">
            <w:pPr>
              <w:pStyle w:val="Titolo"/>
              <w:rPr>
                <w:b w:val="0"/>
                <w:szCs w:val="18"/>
              </w:rPr>
            </w:pPr>
          </w:p>
          <w:p w14:paraId="45680EFF" w14:textId="77777777" w:rsidR="00235311" w:rsidRDefault="00235311" w:rsidP="0004311B">
            <w:pPr>
              <w:pStyle w:val="Titolo"/>
              <w:rPr>
                <w:b w:val="0"/>
                <w:szCs w:val="18"/>
              </w:rPr>
            </w:pPr>
          </w:p>
          <w:p w14:paraId="2DAC2D98" w14:textId="77777777" w:rsidR="007B6797" w:rsidRDefault="007B6797" w:rsidP="0004311B">
            <w:pPr>
              <w:pStyle w:val="Titolo"/>
              <w:rPr>
                <w:b w:val="0"/>
                <w:szCs w:val="18"/>
              </w:rPr>
            </w:pPr>
          </w:p>
          <w:p w14:paraId="441435D6" w14:textId="77777777" w:rsidR="00235311" w:rsidRDefault="00235311" w:rsidP="0004311B">
            <w:pPr>
              <w:pStyle w:val="Titolo"/>
              <w:rPr>
                <w:b w:val="0"/>
                <w:szCs w:val="18"/>
              </w:rPr>
            </w:pPr>
          </w:p>
          <w:p w14:paraId="0071AE53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673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88FC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45B20" w:rsidRPr="00383CE5" w14:paraId="685B6FF6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2B48F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59636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5B4E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45B20" w:rsidRPr="00383CE5" w14:paraId="644EC27D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32C27" w14:textId="77777777" w:rsidR="00D45B20" w:rsidRPr="00383CE5" w:rsidRDefault="00D45B20" w:rsidP="0004311B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18A58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511F5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760DC9D2" w14:textId="77777777" w:rsidR="00235311" w:rsidRDefault="00235311" w:rsidP="00B674AA">
      <w:pPr>
        <w:jc w:val="both"/>
        <w:rPr>
          <w:szCs w:val="24"/>
        </w:rPr>
      </w:pPr>
    </w:p>
    <w:p w14:paraId="0A0474A7" w14:textId="77777777" w:rsidR="00235311" w:rsidRDefault="00235311" w:rsidP="00B674AA">
      <w:pPr>
        <w:jc w:val="both"/>
        <w:rPr>
          <w:szCs w:val="24"/>
        </w:rPr>
      </w:pPr>
    </w:p>
    <w:p w14:paraId="415DEAEC" w14:textId="77777777" w:rsidR="007B6797" w:rsidRDefault="007B6797" w:rsidP="00B674AA">
      <w:pPr>
        <w:jc w:val="both"/>
        <w:rPr>
          <w:szCs w:val="24"/>
        </w:rPr>
      </w:pPr>
    </w:p>
    <w:p w14:paraId="4B0A3D3F" w14:textId="77777777" w:rsidR="007B6797" w:rsidRDefault="007B6797" w:rsidP="00B674AA">
      <w:pPr>
        <w:jc w:val="both"/>
        <w:rPr>
          <w:szCs w:val="24"/>
        </w:rPr>
      </w:pPr>
    </w:p>
    <w:p w14:paraId="62DC67BC" w14:textId="77777777" w:rsidR="007B6797" w:rsidRDefault="007B6797" w:rsidP="00B674AA">
      <w:pPr>
        <w:jc w:val="both"/>
        <w:rPr>
          <w:szCs w:val="24"/>
        </w:rPr>
      </w:pPr>
    </w:p>
    <w:p w14:paraId="080CF794" w14:textId="77777777" w:rsidR="00963D07" w:rsidRDefault="00963D07" w:rsidP="00B674AA">
      <w:pPr>
        <w:jc w:val="both"/>
        <w:rPr>
          <w:szCs w:val="24"/>
        </w:rPr>
      </w:pPr>
    </w:p>
    <w:p w14:paraId="2A9F0DF4" w14:textId="77777777" w:rsidR="00CE2F27" w:rsidRDefault="00CE2F27" w:rsidP="00A643B7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120" w:line="240" w:lineRule="atLeast"/>
        <w:jc w:val="center"/>
        <w:textAlignment w:val="auto"/>
        <w:rPr>
          <w:b/>
          <w:i/>
          <w:szCs w:val="24"/>
        </w:rPr>
      </w:pPr>
    </w:p>
    <w:p w14:paraId="64804E70" w14:textId="77777777" w:rsidR="00CE2F27" w:rsidRDefault="00CE2F27" w:rsidP="00A643B7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120" w:line="240" w:lineRule="atLeast"/>
        <w:jc w:val="center"/>
        <w:textAlignment w:val="auto"/>
        <w:rPr>
          <w:b/>
          <w:i/>
          <w:szCs w:val="24"/>
        </w:rPr>
      </w:pPr>
    </w:p>
    <w:p w14:paraId="05CC8522" w14:textId="3AF1DED3" w:rsidR="00DF54B6" w:rsidRDefault="00DF54B6" w:rsidP="00A643B7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120" w:line="240" w:lineRule="atLeast"/>
        <w:jc w:val="center"/>
        <w:textAlignment w:val="auto"/>
        <w:rPr>
          <w:b/>
          <w:i/>
          <w:szCs w:val="24"/>
        </w:rPr>
      </w:pPr>
    </w:p>
    <w:p w14:paraId="6BFE17E5" w14:textId="0DE7A4D4" w:rsidR="00703F61" w:rsidRDefault="00703F61" w:rsidP="00A643B7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120" w:line="240" w:lineRule="atLeast"/>
        <w:jc w:val="center"/>
        <w:textAlignment w:val="auto"/>
        <w:rPr>
          <w:b/>
          <w:i/>
          <w:szCs w:val="24"/>
        </w:rPr>
      </w:pPr>
    </w:p>
    <w:p w14:paraId="0AAB1D94" w14:textId="619A71F5" w:rsidR="00703F61" w:rsidRDefault="00703F61" w:rsidP="00A643B7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120" w:line="240" w:lineRule="atLeast"/>
        <w:jc w:val="center"/>
        <w:textAlignment w:val="auto"/>
        <w:rPr>
          <w:b/>
          <w:i/>
          <w:szCs w:val="24"/>
        </w:rPr>
      </w:pPr>
    </w:p>
    <w:p w14:paraId="7D12B0DF" w14:textId="77777777" w:rsidR="00703F61" w:rsidRDefault="00703F61" w:rsidP="00A643B7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120" w:line="240" w:lineRule="atLeast"/>
        <w:jc w:val="center"/>
        <w:textAlignment w:val="auto"/>
        <w:rPr>
          <w:b/>
          <w:i/>
          <w:szCs w:val="24"/>
        </w:rPr>
      </w:pPr>
    </w:p>
    <w:p w14:paraId="2116323E" w14:textId="1BF7A047" w:rsidR="00426D8C" w:rsidRPr="00235311" w:rsidRDefault="00426D8C" w:rsidP="00A643B7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120" w:line="240" w:lineRule="atLeast"/>
        <w:jc w:val="center"/>
        <w:textAlignment w:val="auto"/>
        <w:rPr>
          <w:b/>
          <w:i/>
          <w:szCs w:val="24"/>
        </w:rPr>
      </w:pPr>
      <w:r w:rsidRPr="00235311">
        <w:rPr>
          <w:b/>
          <w:i/>
          <w:szCs w:val="24"/>
        </w:rPr>
        <w:lastRenderedPageBreak/>
        <w:t xml:space="preserve">INFORMATIVA AI SENSI DELL’ART. 13 DEL REGOLAMENTO UE 2016/679 </w:t>
      </w:r>
    </w:p>
    <w:p w14:paraId="6B92370F" w14:textId="77777777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TITOLARE DEL TRATTAMENTO DEI DATI E DATI DI CONTATTO</w:t>
      </w:r>
    </w:p>
    <w:p w14:paraId="206718F9" w14:textId="69D6FD3D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Il titolare del trattamento dei dati è la Regione Autonoma Valle d'Aosta/</w:t>
      </w:r>
      <w:proofErr w:type="spellStart"/>
      <w:r w:rsidRPr="00DF54B6">
        <w:rPr>
          <w:sz w:val="20"/>
        </w:rPr>
        <w:t>Vallée</w:t>
      </w:r>
      <w:proofErr w:type="spellEnd"/>
      <w:r w:rsidRPr="00DF54B6">
        <w:rPr>
          <w:sz w:val="20"/>
        </w:rPr>
        <w:t xml:space="preserve"> d’</w:t>
      </w:r>
      <w:proofErr w:type="spellStart"/>
      <w:r w:rsidRPr="00DF54B6">
        <w:rPr>
          <w:sz w:val="20"/>
        </w:rPr>
        <w:t>Aoste</w:t>
      </w:r>
      <w:proofErr w:type="spellEnd"/>
      <w:r w:rsidRPr="00DF54B6">
        <w:rPr>
          <w:sz w:val="20"/>
        </w:rPr>
        <w:t xml:space="preserve">, in persona del legale rappresentante pro tempore, con sede in Piazza </w:t>
      </w:r>
      <w:proofErr w:type="spellStart"/>
      <w:r w:rsidRPr="00DF54B6">
        <w:rPr>
          <w:sz w:val="20"/>
        </w:rPr>
        <w:t>Deffeyes</w:t>
      </w:r>
      <w:proofErr w:type="spellEnd"/>
      <w:r w:rsidRPr="00DF54B6">
        <w:rPr>
          <w:sz w:val="20"/>
        </w:rPr>
        <w:t xml:space="preserve">, 1 – Aosta, contattabile all’indirizzo </w:t>
      </w:r>
      <w:proofErr w:type="spellStart"/>
      <w:r w:rsidRPr="00DF54B6">
        <w:rPr>
          <w:sz w:val="20"/>
        </w:rPr>
        <w:t>pec</w:t>
      </w:r>
      <w:proofErr w:type="spellEnd"/>
      <w:r w:rsidRPr="00DF54B6">
        <w:rPr>
          <w:sz w:val="20"/>
        </w:rPr>
        <w:t xml:space="preserve">: </w:t>
      </w:r>
      <w:hyperlink r:id="rId8" w:history="1">
        <w:r w:rsidRPr="00DF54B6">
          <w:rPr>
            <w:color w:val="0000FF"/>
            <w:sz w:val="20"/>
            <w:u w:val="single"/>
          </w:rPr>
          <w:t>segretario_generale@pec.regione.vda.it</w:t>
        </w:r>
      </w:hyperlink>
      <w:r w:rsidRPr="00DF54B6">
        <w:rPr>
          <w:sz w:val="20"/>
        </w:rPr>
        <w:t xml:space="preserve">. </w:t>
      </w:r>
    </w:p>
    <w:p w14:paraId="2E35DC3A" w14:textId="77777777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DELEGATO AL TRATTAMENTO</w:t>
      </w:r>
    </w:p>
    <w:p w14:paraId="54A1D567" w14:textId="77BDEF63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Il delegato al trattamento è dirigente responsabile della struttura organizzativa: “ATTIVITÀ CULTURALI”.</w:t>
      </w:r>
    </w:p>
    <w:p w14:paraId="5F84A6A9" w14:textId="77777777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DATI DI CONTATTO DEL RESPONSABILE DELLA PROTEZIONE DEI DATI</w:t>
      </w:r>
    </w:p>
    <w:p w14:paraId="7EFA7DDA" w14:textId="77777777" w:rsidR="00426D8C" w:rsidRPr="00DF54B6" w:rsidRDefault="00426D8C" w:rsidP="00A643B7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Il responsabile della protezione dei dati (DPO) della Regione Autonoma Valle d'Aosta/</w:t>
      </w:r>
      <w:proofErr w:type="spellStart"/>
      <w:r w:rsidRPr="00DF54B6">
        <w:rPr>
          <w:sz w:val="20"/>
        </w:rPr>
        <w:t>Vallée</w:t>
      </w:r>
      <w:proofErr w:type="spellEnd"/>
      <w:r w:rsidRPr="00DF54B6">
        <w:rPr>
          <w:sz w:val="20"/>
        </w:rPr>
        <w:t xml:space="preserve"> d’</w:t>
      </w:r>
      <w:proofErr w:type="spellStart"/>
      <w:r w:rsidRPr="00DF54B6">
        <w:rPr>
          <w:sz w:val="20"/>
        </w:rPr>
        <w:t>Aoste</w:t>
      </w:r>
      <w:proofErr w:type="spellEnd"/>
      <w:r w:rsidRPr="00DF54B6">
        <w:rPr>
          <w:sz w:val="20"/>
        </w:rPr>
        <w:t xml:space="preserve">, incaricato di garantire il rispetto delle norme per la tutela della privacy, è raggiungibile ai seguenti indirizzi PEC: </w:t>
      </w:r>
      <w:hyperlink r:id="rId9" w:history="1">
        <w:r w:rsidRPr="00DF54B6">
          <w:rPr>
            <w:color w:val="0000FF"/>
            <w:sz w:val="20"/>
            <w:u w:val="single"/>
          </w:rPr>
          <w:t>privacy@pec.regione.vda.it</w:t>
        </w:r>
      </w:hyperlink>
      <w:r w:rsidRPr="00DF54B6">
        <w:rPr>
          <w:sz w:val="20"/>
        </w:rPr>
        <w:t xml:space="preserve"> (per i titolari di una casella di posta elettronica certificata) o PEI: </w:t>
      </w:r>
      <w:hyperlink r:id="rId10" w:history="1">
        <w:r w:rsidRPr="00DF54B6">
          <w:rPr>
            <w:rStyle w:val="Collegamentoipertestuale"/>
            <w:sz w:val="20"/>
          </w:rPr>
          <w:t>privacy@regione.vda.it</w:t>
        </w:r>
      </w:hyperlink>
      <w:r w:rsidRPr="00DF54B6">
        <w:rPr>
          <w:sz w:val="20"/>
        </w:rPr>
        <w:t>. con una comunicazione avente la seguente intestazione “all’attenzione del DPO della Regione Autonoma Valle d'Aosta/</w:t>
      </w:r>
      <w:proofErr w:type="spellStart"/>
      <w:r w:rsidRPr="00DF54B6">
        <w:rPr>
          <w:sz w:val="20"/>
        </w:rPr>
        <w:t>Vallée</w:t>
      </w:r>
      <w:proofErr w:type="spellEnd"/>
      <w:r w:rsidRPr="00DF54B6">
        <w:rPr>
          <w:sz w:val="20"/>
        </w:rPr>
        <w:t xml:space="preserve"> d’</w:t>
      </w:r>
      <w:proofErr w:type="spellStart"/>
      <w:r w:rsidRPr="00DF54B6">
        <w:rPr>
          <w:sz w:val="20"/>
        </w:rPr>
        <w:t>Aoste</w:t>
      </w:r>
      <w:proofErr w:type="spellEnd"/>
      <w:r w:rsidRPr="00DF54B6">
        <w:rPr>
          <w:sz w:val="20"/>
        </w:rPr>
        <w:t>”.</w:t>
      </w:r>
    </w:p>
    <w:p w14:paraId="6ABB19F1" w14:textId="77777777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FINALITÀ DEL TRATTAMENTO</w:t>
      </w:r>
    </w:p>
    <w:p w14:paraId="573E5ABD" w14:textId="0D549FF7" w:rsidR="00426D8C" w:rsidRPr="00DF54B6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I dati forniti sono trattati per consentire l’accesso al finanziamento regionale previsto dalla legge regionale</w:t>
      </w:r>
      <w:r w:rsidR="00A643B7" w:rsidRPr="00DF54B6">
        <w:rPr>
          <w:sz w:val="20"/>
        </w:rPr>
        <w:t xml:space="preserve"> 9 dicembre 1981, n. 79.</w:t>
      </w:r>
    </w:p>
    <w:p w14:paraId="45CF917B" w14:textId="77777777" w:rsidR="00426D8C" w:rsidRPr="00DF54B6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 xml:space="preserve">COMUNICAZIONE E DIFFUSIONE DEI DATI </w:t>
      </w:r>
    </w:p>
    <w:p w14:paraId="470CEDE1" w14:textId="77777777" w:rsidR="00426D8C" w:rsidRPr="00DF54B6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 xml:space="preserve">I dati sono trattati dal personale della Struttura organizzativa “ATTIVITÀ CULTURALI”. </w:t>
      </w:r>
    </w:p>
    <w:p w14:paraId="560EB48B" w14:textId="77777777" w:rsidR="00426D8C" w:rsidRPr="00DF54B6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 xml:space="preserve">I dati potranno essere altresì trattati dal personale di altri uffici dell’Amministrazione regionale, per il perseguimento delle sole finalità del trattamento. </w:t>
      </w:r>
    </w:p>
    <w:p w14:paraId="0D31103E" w14:textId="77777777" w:rsidR="00426D8C" w:rsidRPr="00DF54B6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385BDB76" w14:textId="77777777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PERIODO DI CONSERVAZIONE DEI DATI</w:t>
      </w:r>
    </w:p>
    <w:p w14:paraId="36FF019A" w14:textId="77777777" w:rsidR="00426D8C" w:rsidRPr="00DF54B6" w:rsidRDefault="00426D8C" w:rsidP="00A643B7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FED5293" w14:textId="77777777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DIRITTI DELL’INTERESSATO</w:t>
      </w:r>
    </w:p>
    <w:p w14:paraId="7E85C53D" w14:textId="77777777" w:rsidR="00426D8C" w:rsidRPr="00DF54B6" w:rsidRDefault="00426D8C" w:rsidP="00A643B7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</w:t>
      </w:r>
      <w:proofErr w:type="spellStart"/>
      <w:r w:rsidRPr="00DF54B6">
        <w:rPr>
          <w:sz w:val="20"/>
        </w:rPr>
        <w:t>Vallée</w:t>
      </w:r>
      <w:proofErr w:type="spellEnd"/>
      <w:r w:rsidRPr="00DF54B6">
        <w:rPr>
          <w:sz w:val="20"/>
        </w:rPr>
        <w:t xml:space="preserve"> d’</w:t>
      </w:r>
      <w:proofErr w:type="spellStart"/>
      <w:r w:rsidRPr="00DF54B6">
        <w:rPr>
          <w:sz w:val="20"/>
        </w:rPr>
        <w:t>Aoste</w:t>
      </w:r>
      <w:proofErr w:type="spellEnd"/>
      <w:r w:rsidRPr="00DF54B6">
        <w:rPr>
          <w:sz w:val="20"/>
        </w:rPr>
        <w:t>, raggiungibile agli indirizzi indicati nella presente informativa.</w:t>
      </w:r>
    </w:p>
    <w:p w14:paraId="6CECAE77" w14:textId="77777777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RECLAMO AL GARANTE PER LA PROTEZIONE DEI DATI</w:t>
      </w:r>
    </w:p>
    <w:p w14:paraId="7B00E585" w14:textId="079771A2" w:rsidR="00426D8C" w:rsidRPr="00DF54B6" w:rsidRDefault="00426D8C" w:rsidP="00426D8C">
      <w:pPr>
        <w:suppressAutoHyphens w:val="0"/>
        <w:autoSpaceDN/>
        <w:spacing w:after="120"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 xml:space="preserve">L’interessato, se ritiene che il trattamento dei dati personali sia avvenuto in violazione di quanto previsto </w:t>
      </w:r>
      <w:proofErr w:type="spellStart"/>
      <w:r w:rsidRPr="00DF54B6">
        <w:rPr>
          <w:sz w:val="20"/>
        </w:rPr>
        <w:t>sal</w:t>
      </w:r>
      <w:proofErr w:type="spellEnd"/>
      <w:r w:rsidRPr="00DF54B6">
        <w:rPr>
          <w:sz w:val="20"/>
        </w:rPr>
        <w:t xml:space="preserve"> Regolamento UE 2016/679, ha diritto di proporre reclamo al Garante per la protezione dei dati personali, si sensi dell’art. 77 del Regolamento, utilizzando gli estremi di contatto reperibili sul sito </w:t>
      </w:r>
      <w:hyperlink r:id="rId11" w:history="1">
        <w:r w:rsidRPr="00DF54B6">
          <w:rPr>
            <w:color w:val="0000FF"/>
            <w:sz w:val="20"/>
            <w:u w:val="single"/>
          </w:rPr>
          <w:t>www.garanteprivacy.it</w:t>
        </w:r>
      </w:hyperlink>
      <w:r w:rsidRPr="00DF54B6">
        <w:rPr>
          <w:sz w:val="20"/>
        </w:rPr>
        <w:t>.</w:t>
      </w:r>
    </w:p>
    <w:p w14:paraId="6C721EC4" w14:textId="4B096593" w:rsidR="00426D8C" w:rsidRDefault="00426D8C" w:rsidP="00426D8C">
      <w:pPr>
        <w:rPr>
          <w:szCs w:val="24"/>
        </w:rPr>
      </w:pPr>
    </w:p>
    <w:p w14:paraId="428A9AA2" w14:textId="5A5B17B6" w:rsidR="00DF54B6" w:rsidRDefault="00DF54B6" w:rsidP="00426D8C">
      <w:pPr>
        <w:rPr>
          <w:szCs w:val="24"/>
        </w:rPr>
      </w:pPr>
    </w:p>
    <w:p w14:paraId="7D77C199" w14:textId="77777777" w:rsidR="00DF54B6" w:rsidRPr="00235311" w:rsidRDefault="00DF54B6" w:rsidP="00426D8C">
      <w:pPr>
        <w:rPr>
          <w:szCs w:val="24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426D8C" w:rsidRPr="00235311" w14:paraId="6E9BBD8D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3445B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  <w:r w:rsidRPr="00235311">
              <w:rPr>
                <w:b w:val="0"/>
                <w:szCs w:val="24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23A58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4E902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  <w:r w:rsidRPr="00235311">
              <w:rPr>
                <w:b w:val="0"/>
                <w:szCs w:val="24"/>
              </w:rPr>
              <w:t>______________________</w:t>
            </w:r>
          </w:p>
        </w:tc>
      </w:tr>
      <w:tr w:rsidR="00426D8C" w:rsidRPr="00235311" w14:paraId="05D5EEF8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3C388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  <w:r w:rsidRPr="00235311">
              <w:rPr>
                <w:b w:val="0"/>
                <w:szCs w:val="24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1153E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8C762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  <w:r w:rsidRPr="00235311">
              <w:rPr>
                <w:b w:val="0"/>
                <w:szCs w:val="24"/>
              </w:rPr>
              <w:t>Il Legale Rappresentante</w:t>
            </w:r>
          </w:p>
        </w:tc>
      </w:tr>
      <w:tr w:rsidR="00426D8C" w:rsidRPr="00235311" w14:paraId="756CE685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D56F0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D33E3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C91A9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  <w:r w:rsidRPr="00235311">
              <w:rPr>
                <w:b w:val="0"/>
                <w:szCs w:val="24"/>
              </w:rPr>
              <w:t>(firma)</w:t>
            </w:r>
          </w:p>
        </w:tc>
      </w:tr>
    </w:tbl>
    <w:p w14:paraId="19D46F85" w14:textId="77777777" w:rsidR="001F370D" w:rsidRDefault="001F370D" w:rsidP="00426D8C">
      <w:pPr>
        <w:jc w:val="center"/>
        <w:rPr>
          <w:rFonts w:eastAsia="Arial Unicode MS"/>
          <w:b/>
          <w:sz w:val="40"/>
          <w:szCs w:val="24"/>
        </w:rPr>
      </w:pPr>
    </w:p>
    <w:sectPr w:rsidR="001F370D" w:rsidSect="00481693">
      <w:headerReference w:type="first" r:id="rId12"/>
      <w:pgSz w:w="11906" w:h="16838"/>
      <w:pgMar w:top="70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36A4" w14:textId="77777777" w:rsidR="007C7775" w:rsidRDefault="007C7775">
      <w:r>
        <w:separator/>
      </w:r>
    </w:p>
  </w:endnote>
  <w:endnote w:type="continuationSeparator" w:id="0">
    <w:p w14:paraId="2E10637C" w14:textId="77777777" w:rsidR="007C7775" w:rsidRDefault="007C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F354" w14:textId="77777777" w:rsidR="007C7775" w:rsidRDefault="007C7775">
      <w:r>
        <w:rPr>
          <w:color w:val="000000"/>
        </w:rPr>
        <w:separator/>
      </w:r>
    </w:p>
  </w:footnote>
  <w:footnote w:type="continuationSeparator" w:id="0">
    <w:p w14:paraId="39E28F49" w14:textId="77777777" w:rsidR="007C7775" w:rsidRDefault="007C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DA4ED4" w14:paraId="72660CAA" w14:textId="77777777" w:rsidTr="002648FC">
      <w:trPr>
        <w:trHeight w:val="1479"/>
      </w:trPr>
      <w:tc>
        <w:tcPr>
          <w:tcW w:w="3453" w:type="dxa"/>
        </w:tcPr>
        <w:p w14:paraId="28FF9D94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714D1061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47A3C5F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06AC7FA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B8695E4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5311E06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859AFFC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13C12E4A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5199B41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000BFEE" w14:textId="77777777" w:rsidR="00DA4ED4" w:rsidRPr="007301ED" w:rsidRDefault="00DA4ED4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47CFF623" w14:textId="57C8C38C" w:rsidR="00DA4ED4" w:rsidRPr="007301ED" w:rsidRDefault="00DA4ED4" w:rsidP="00481693">
    <w:pPr>
      <w:shd w:val="clear" w:color="auto" w:fill="FFFFFF"/>
      <w:tabs>
        <w:tab w:val="left" w:pos="5040"/>
        <w:tab w:val="left" w:pos="5387"/>
      </w:tabs>
      <w:spacing w:after="120"/>
      <w:ind w:left="5387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244C5A8B" wp14:editId="203A4D75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Assessorato </w:t>
    </w:r>
    <w:r>
      <w:t>beni</w:t>
    </w:r>
    <w:r w:rsidR="00F45873" w:rsidRPr="00F45873">
      <w:t xml:space="preserve"> e attività culturali, sistema educativo e politiche per le relazioni intergenerazionali</w:t>
    </w:r>
  </w:p>
  <w:p w14:paraId="10226D0B" w14:textId="77777777" w:rsidR="00DA4ED4" w:rsidRPr="007301ED" w:rsidRDefault="00DA4ED4" w:rsidP="00481693">
    <w:pPr>
      <w:shd w:val="clear" w:color="auto" w:fill="FFFFFF"/>
      <w:tabs>
        <w:tab w:val="left" w:pos="5040"/>
        <w:tab w:val="left" w:pos="5387"/>
      </w:tabs>
      <w:spacing w:after="120"/>
      <w:ind w:left="5387"/>
      <w:rPr>
        <w:b/>
        <w:bCs/>
      </w:rPr>
    </w:pPr>
    <w:r w:rsidRPr="007301ED">
      <w:rPr>
        <w:b/>
        <w:bCs/>
      </w:rPr>
      <w:t xml:space="preserve">Struttura </w:t>
    </w:r>
    <w:r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13BDE7AF" w14:textId="2EE1566A" w:rsidR="00DA4ED4" w:rsidRPr="007301ED" w:rsidRDefault="002E52A1" w:rsidP="00481693">
    <w:pPr>
      <w:tabs>
        <w:tab w:val="left" w:pos="5387"/>
      </w:tabs>
      <w:ind w:left="5387" w:right="-143"/>
    </w:pPr>
    <w:r>
      <w:t xml:space="preserve">Piazza </w:t>
    </w:r>
    <w:proofErr w:type="spellStart"/>
    <w:r>
      <w:t>Roncas</w:t>
    </w:r>
    <w:proofErr w:type="spellEnd"/>
    <w:r>
      <w:t>, 3</w:t>
    </w:r>
  </w:p>
  <w:p w14:paraId="776DF040" w14:textId="77777777" w:rsidR="00DA4ED4" w:rsidRPr="007301ED" w:rsidRDefault="00DA4ED4" w:rsidP="00481693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4FA6B29F" w14:textId="77777777" w:rsidR="00DA4ED4" w:rsidRPr="008C33D5" w:rsidRDefault="002E52A1" w:rsidP="00481693">
    <w:pPr>
      <w:tabs>
        <w:tab w:val="left" w:pos="5387"/>
      </w:tabs>
      <w:spacing w:after="120"/>
      <w:ind w:left="5387" w:right="-285"/>
    </w:pPr>
    <w:hyperlink r:id="rId2" w:history="1">
      <w:r w:rsidR="00DA4ED4" w:rsidRPr="00DA316E">
        <w:rPr>
          <w:rStyle w:val="Collegamentoipertestuale"/>
        </w:rPr>
        <w:t>cultura@pec.regione.vda.it</w:t>
      </w:r>
    </w:hyperlink>
    <w:r w:rsidR="00DA4ED4" w:rsidRPr="007301ED">
      <w:t xml:space="preserve"> </w:t>
    </w:r>
  </w:p>
  <w:p w14:paraId="491F62D7" w14:textId="4A8DE02B" w:rsidR="00DA4ED4" w:rsidRDefault="00DA4ED4" w:rsidP="0029571E">
    <w:pPr>
      <w:ind w:right="144"/>
      <w:jc w:val="center"/>
      <w:rPr>
        <w:b/>
        <w:smallCaps/>
        <w:color w:val="000000"/>
        <w:szCs w:val="28"/>
      </w:rPr>
    </w:pPr>
    <w:bookmarkStart w:id="0" w:name="_Hlk15465680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748"/>
    <w:multiLevelType w:val="hybridMultilevel"/>
    <w:tmpl w:val="B8E4856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CAF"/>
    <w:multiLevelType w:val="hybridMultilevel"/>
    <w:tmpl w:val="32BE3240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647CC"/>
    <w:multiLevelType w:val="hybridMultilevel"/>
    <w:tmpl w:val="14DEE10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0B122D"/>
    <w:multiLevelType w:val="hybridMultilevel"/>
    <w:tmpl w:val="01FC75C0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6450F"/>
    <w:multiLevelType w:val="hybridMultilevel"/>
    <w:tmpl w:val="319461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D22AA"/>
    <w:multiLevelType w:val="hybridMultilevel"/>
    <w:tmpl w:val="02E68880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07AEF"/>
    <w:multiLevelType w:val="hybridMultilevel"/>
    <w:tmpl w:val="CE38E12E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A3076"/>
    <w:multiLevelType w:val="hybridMultilevel"/>
    <w:tmpl w:val="3F1C975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E6BD7"/>
    <w:multiLevelType w:val="hybridMultilevel"/>
    <w:tmpl w:val="D3D41132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D09A1"/>
    <w:multiLevelType w:val="hybridMultilevel"/>
    <w:tmpl w:val="50F41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D2E97"/>
    <w:multiLevelType w:val="hybridMultilevel"/>
    <w:tmpl w:val="CA56DAF8"/>
    <w:lvl w:ilvl="0" w:tplc="808274A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28"/>
      </w:rPr>
    </w:lvl>
    <w:lvl w:ilvl="1" w:tplc="09344FD0">
      <w:numFmt w:val="bullet"/>
      <w:lvlText w:val=""/>
      <w:lvlJc w:val="left"/>
      <w:pPr>
        <w:ind w:left="1505" w:hanging="360"/>
      </w:pPr>
      <w:rPr>
        <w:rFonts w:ascii="Symbol" w:eastAsia="Times New Roman" w:hAnsi="Symbol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71D2AF4"/>
    <w:multiLevelType w:val="hybridMultilevel"/>
    <w:tmpl w:val="DB76D83E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A0404F"/>
    <w:multiLevelType w:val="hybridMultilevel"/>
    <w:tmpl w:val="B1C2E25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63108"/>
    <w:multiLevelType w:val="hybridMultilevel"/>
    <w:tmpl w:val="9A0E9DCC"/>
    <w:lvl w:ilvl="0" w:tplc="5394E4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CE73ED"/>
    <w:multiLevelType w:val="hybridMultilevel"/>
    <w:tmpl w:val="19705684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D07FA6">
      <w:start w:val="1"/>
      <w:numFmt w:val="bullet"/>
      <w:lvlText w:val="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B7BA5"/>
    <w:multiLevelType w:val="hybridMultilevel"/>
    <w:tmpl w:val="62F4A142"/>
    <w:lvl w:ilvl="0" w:tplc="07907A86">
      <w:start w:val="1"/>
      <w:numFmt w:val="bullet"/>
      <w:lvlText w:val="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8" w15:restartNumberingAfterBreak="0">
    <w:nsid w:val="3A3D7651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E62C6"/>
    <w:multiLevelType w:val="hybridMultilevel"/>
    <w:tmpl w:val="3C70159C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55A70"/>
    <w:multiLevelType w:val="hybridMultilevel"/>
    <w:tmpl w:val="16F28940"/>
    <w:lvl w:ilvl="0" w:tplc="F6C6BE72">
      <w:start w:val="1"/>
      <w:numFmt w:val="lowerLetter"/>
      <w:lvlText w:val="%1)"/>
      <w:lvlJc w:val="left"/>
      <w:pPr>
        <w:ind w:left="720" w:hanging="360"/>
      </w:pPr>
      <w:rPr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92213"/>
    <w:multiLevelType w:val="hybridMultilevel"/>
    <w:tmpl w:val="9AC875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80D9B"/>
    <w:multiLevelType w:val="hybridMultilevel"/>
    <w:tmpl w:val="63CE48BA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45173"/>
    <w:multiLevelType w:val="hybridMultilevel"/>
    <w:tmpl w:val="C03C57EA"/>
    <w:lvl w:ilvl="0" w:tplc="19B0EEF4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243DA5"/>
    <w:multiLevelType w:val="hybridMultilevel"/>
    <w:tmpl w:val="49D03B6E"/>
    <w:lvl w:ilvl="0" w:tplc="07907A8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7B256E2"/>
    <w:multiLevelType w:val="hybridMultilevel"/>
    <w:tmpl w:val="D71AA128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4815BA"/>
    <w:multiLevelType w:val="hybridMultilevel"/>
    <w:tmpl w:val="60A061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B53DF"/>
    <w:multiLevelType w:val="hybridMultilevel"/>
    <w:tmpl w:val="B4ACC6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A4FD1"/>
    <w:multiLevelType w:val="hybridMultilevel"/>
    <w:tmpl w:val="AF40D08A"/>
    <w:lvl w:ilvl="0" w:tplc="5394E4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807DEA"/>
    <w:multiLevelType w:val="hybridMultilevel"/>
    <w:tmpl w:val="781A0092"/>
    <w:lvl w:ilvl="0" w:tplc="779AE2C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12E7F"/>
    <w:multiLevelType w:val="hybridMultilevel"/>
    <w:tmpl w:val="C7360F16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519BF"/>
    <w:multiLevelType w:val="hybridMultilevel"/>
    <w:tmpl w:val="D09A3538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A4278"/>
    <w:multiLevelType w:val="hybridMultilevel"/>
    <w:tmpl w:val="A7422EEE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8"/>
  </w:num>
  <w:num w:numId="5">
    <w:abstractNumId w:val="14"/>
  </w:num>
  <w:num w:numId="6">
    <w:abstractNumId w:val="28"/>
  </w:num>
  <w:num w:numId="7">
    <w:abstractNumId w:val="23"/>
  </w:num>
  <w:num w:numId="8">
    <w:abstractNumId w:val="21"/>
  </w:num>
  <w:num w:numId="9">
    <w:abstractNumId w:val="0"/>
  </w:num>
  <w:num w:numId="10">
    <w:abstractNumId w:val="17"/>
  </w:num>
  <w:num w:numId="11">
    <w:abstractNumId w:val="26"/>
  </w:num>
  <w:num w:numId="12">
    <w:abstractNumId w:val="27"/>
  </w:num>
  <w:num w:numId="13">
    <w:abstractNumId w:val="2"/>
  </w:num>
  <w:num w:numId="14">
    <w:abstractNumId w:val="19"/>
  </w:num>
  <w:num w:numId="15">
    <w:abstractNumId w:val="15"/>
  </w:num>
  <w:num w:numId="16">
    <w:abstractNumId w:val="12"/>
  </w:num>
  <w:num w:numId="17">
    <w:abstractNumId w:val="25"/>
  </w:num>
  <w:num w:numId="18">
    <w:abstractNumId w:val="13"/>
  </w:num>
  <w:num w:numId="19">
    <w:abstractNumId w:val="29"/>
  </w:num>
  <w:num w:numId="2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11"/>
  </w:num>
  <w:num w:numId="24">
    <w:abstractNumId w:val="6"/>
  </w:num>
  <w:num w:numId="25">
    <w:abstractNumId w:val="33"/>
  </w:num>
  <w:num w:numId="26">
    <w:abstractNumId w:val="3"/>
  </w:num>
  <w:num w:numId="27">
    <w:abstractNumId w:val="5"/>
  </w:num>
  <w:num w:numId="28">
    <w:abstractNumId w:val="7"/>
  </w:num>
  <w:num w:numId="29">
    <w:abstractNumId w:val="32"/>
  </w:num>
  <w:num w:numId="30">
    <w:abstractNumId w:val="34"/>
  </w:num>
  <w:num w:numId="31">
    <w:abstractNumId w:val="31"/>
  </w:num>
  <w:num w:numId="32">
    <w:abstractNumId w:val="9"/>
  </w:num>
  <w:num w:numId="33">
    <w:abstractNumId w:val="22"/>
  </w:num>
  <w:num w:numId="34">
    <w:abstractNumId w:val="1"/>
  </w:num>
  <w:num w:numId="3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155E"/>
    <w:rsid w:val="00012C68"/>
    <w:rsid w:val="00026245"/>
    <w:rsid w:val="00027D8B"/>
    <w:rsid w:val="0003774F"/>
    <w:rsid w:val="00042E77"/>
    <w:rsid w:val="0004311B"/>
    <w:rsid w:val="00047332"/>
    <w:rsid w:val="0005198A"/>
    <w:rsid w:val="0007144C"/>
    <w:rsid w:val="0007328D"/>
    <w:rsid w:val="00077B51"/>
    <w:rsid w:val="000853F5"/>
    <w:rsid w:val="00094F59"/>
    <w:rsid w:val="000A3A65"/>
    <w:rsid w:val="000A73FE"/>
    <w:rsid w:val="000C4E94"/>
    <w:rsid w:val="000D354C"/>
    <w:rsid w:val="000E2DEC"/>
    <w:rsid w:val="00101A70"/>
    <w:rsid w:val="001055C7"/>
    <w:rsid w:val="00124E6C"/>
    <w:rsid w:val="00124F8C"/>
    <w:rsid w:val="0014134C"/>
    <w:rsid w:val="00143942"/>
    <w:rsid w:val="00143952"/>
    <w:rsid w:val="00146EA5"/>
    <w:rsid w:val="00155CFF"/>
    <w:rsid w:val="00166F2D"/>
    <w:rsid w:val="00173571"/>
    <w:rsid w:val="0017460B"/>
    <w:rsid w:val="00180337"/>
    <w:rsid w:val="00182C73"/>
    <w:rsid w:val="00193FFD"/>
    <w:rsid w:val="0019517D"/>
    <w:rsid w:val="001A3C03"/>
    <w:rsid w:val="001A46D6"/>
    <w:rsid w:val="001B70DF"/>
    <w:rsid w:val="001C459A"/>
    <w:rsid w:val="001D31D1"/>
    <w:rsid w:val="001E0208"/>
    <w:rsid w:val="001E42FE"/>
    <w:rsid w:val="001E44E1"/>
    <w:rsid w:val="001E6F9F"/>
    <w:rsid w:val="001E7462"/>
    <w:rsid w:val="001F02F0"/>
    <w:rsid w:val="001F370D"/>
    <w:rsid w:val="00211345"/>
    <w:rsid w:val="00230A84"/>
    <w:rsid w:val="00235311"/>
    <w:rsid w:val="00242FCC"/>
    <w:rsid w:val="00251666"/>
    <w:rsid w:val="002527FF"/>
    <w:rsid w:val="002648FC"/>
    <w:rsid w:val="00265E49"/>
    <w:rsid w:val="00275261"/>
    <w:rsid w:val="0028325C"/>
    <w:rsid w:val="00287F8B"/>
    <w:rsid w:val="00291EB2"/>
    <w:rsid w:val="0029571E"/>
    <w:rsid w:val="002A6CE3"/>
    <w:rsid w:val="002C7A3A"/>
    <w:rsid w:val="002C7CED"/>
    <w:rsid w:val="002E52A1"/>
    <w:rsid w:val="002F3DC5"/>
    <w:rsid w:val="00313B1D"/>
    <w:rsid w:val="00326398"/>
    <w:rsid w:val="0033098B"/>
    <w:rsid w:val="00332232"/>
    <w:rsid w:val="00336113"/>
    <w:rsid w:val="00342946"/>
    <w:rsid w:val="00370779"/>
    <w:rsid w:val="00374282"/>
    <w:rsid w:val="003852BC"/>
    <w:rsid w:val="00392C1A"/>
    <w:rsid w:val="003937C7"/>
    <w:rsid w:val="003967E3"/>
    <w:rsid w:val="003B5AB2"/>
    <w:rsid w:val="003B5AC0"/>
    <w:rsid w:val="003D2C5E"/>
    <w:rsid w:val="003E3381"/>
    <w:rsid w:val="003E34A2"/>
    <w:rsid w:val="003F0F50"/>
    <w:rsid w:val="003F73A7"/>
    <w:rsid w:val="00426D8C"/>
    <w:rsid w:val="004360CA"/>
    <w:rsid w:val="00440EDF"/>
    <w:rsid w:val="00452152"/>
    <w:rsid w:val="00452920"/>
    <w:rsid w:val="004767C8"/>
    <w:rsid w:val="00481693"/>
    <w:rsid w:val="004863FF"/>
    <w:rsid w:val="00495FBF"/>
    <w:rsid w:val="00496759"/>
    <w:rsid w:val="004B6D2F"/>
    <w:rsid w:val="004C5301"/>
    <w:rsid w:val="004E04C2"/>
    <w:rsid w:val="004E62CA"/>
    <w:rsid w:val="005013D1"/>
    <w:rsid w:val="005051C4"/>
    <w:rsid w:val="00514DA9"/>
    <w:rsid w:val="00527044"/>
    <w:rsid w:val="0053431F"/>
    <w:rsid w:val="00536FF5"/>
    <w:rsid w:val="005424FF"/>
    <w:rsid w:val="005653B8"/>
    <w:rsid w:val="005739D7"/>
    <w:rsid w:val="0057504E"/>
    <w:rsid w:val="00585018"/>
    <w:rsid w:val="005A23C4"/>
    <w:rsid w:val="005B27C8"/>
    <w:rsid w:val="005B604A"/>
    <w:rsid w:val="005C118D"/>
    <w:rsid w:val="005C5972"/>
    <w:rsid w:val="005E0EBC"/>
    <w:rsid w:val="005E7788"/>
    <w:rsid w:val="005F27CF"/>
    <w:rsid w:val="00611F25"/>
    <w:rsid w:val="006253EB"/>
    <w:rsid w:val="006353EF"/>
    <w:rsid w:val="00647C04"/>
    <w:rsid w:val="006633E4"/>
    <w:rsid w:val="00666BA5"/>
    <w:rsid w:val="006770BF"/>
    <w:rsid w:val="00682C64"/>
    <w:rsid w:val="006961AF"/>
    <w:rsid w:val="006A0CB2"/>
    <w:rsid w:val="006C5FC5"/>
    <w:rsid w:val="006D16F1"/>
    <w:rsid w:val="006D3DDD"/>
    <w:rsid w:val="006D411F"/>
    <w:rsid w:val="006E3F46"/>
    <w:rsid w:val="006E4790"/>
    <w:rsid w:val="006E79C0"/>
    <w:rsid w:val="006F10C3"/>
    <w:rsid w:val="006F1877"/>
    <w:rsid w:val="006F4155"/>
    <w:rsid w:val="007017C5"/>
    <w:rsid w:val="00703F61"/>
    <w:rsid w:val="007067E1"/>
    <w:rsid w:val="00722438"/>
    <w:rsid w:val="00727484"/>
    <w:rsid w:val="007301ED"/>
    <w:rsid w:val="00736AF6"/>
    <w:rsid w:val="00742BE5"/>
    <w:rsid w:val="00744620"/>
    <w:rsid w:val="00753CE8"/>
    <w:rsid w:val="00766BD2"/>
    <w:rsid w:val="00772C60"/>
    <w:rsid w:val="007763AD"/>
    <w:rsid w:val="00776D9C"/>
    <w:rsid w:val="00786AB1"/>
    <w:rsid w:val="007931D4"/>
    <w:rsid w:val="007A1E82"/>
    <w:rsid w:val="007B6624"/>
    <w:rsid w:val="007B6797"/>
    <w:rsid w:val="007C4D2E"/>
    <w:rsid w:val="007C7775"/>
    <w:rsid w:val="007D35B8"/>
    <w:rsid w:val="007D671C"/>
    <w:rsid w:val="007E3541"/>
    <w:rsid w:val="007E3B42"/>
    <w:rsid w:val="007E45F6"/>
    <w:rsid w:val="00807342"/>
    <w:rsid w:val="008407AA"/>
    <w:rsid w:val="008779F7"/>
    <w:rsid w:val="00880D84"/>
    <w:rsid w:val="008A307F"/>
    <w:rsid w:val="008A388D"/>
    <w:rsid w:val="008B63F0"/>
    <w:rsid w:val="008B7A33"/>
    <w:rsid w:val="008C33D5"/>
    <w:rsid w:val="008C69C6"/>
    <w:rsid w:val="008D4E2B"/>
    <w:rsid w:val="008E0FA1"/>
    <w:rsid w:val="008F1731"/>
    <w:rsid w:val="008F58C9"/>
    <w:rsid w:val="008F7E56"/>
    <w:rsid w:val="009000B9"/>
    <w:rsid w:val="0090430C"/>
    <w:rsid w:val="00910D5D"/>
    <w:rsid w:val="009241EF"/>
    <w:rsid w:val="00932D80"/>
    <w:rsid w:val="009437F7"/>
    <w:rsid w:val="00943AF0"/>
    <w:rsid w:val="00955EC9"/>
    <w:rsid w:val="00963288"/>
    <w:rsid w:val="00963D07"/>
    <w:rsid w:val="009810BF"/>
    <w:rsid w:val="00995387"/>
    <w:rsid w:val="00997D16"/>
    <w:rsid w:val="009A7071"/>
    <w:rsid w:val="009B0A1D"/>
    <w:rsid w:val="009D0544"/>
    <w:rsid w:val="009F3B6C"/>
    <w:rsid w:val="00A0592E"/>
    <w:rsid w:val="00A22C95"/>
    <w:rsid w:val="00A23488"/>
    <w:rsid w:val="00A23AEA"/>
    <w:rsid w:val="00A27F9C"/>
    <w:rsid w:val="00A31705"/>
    <w:rsid w:val="00A322B1"/>
    <w:rsid w:val="00A41525"/>
    <w:rsid w:val="00A45B1C"/>
    <w:rsid w:val="00A47D66"/>
    <w:rsid w:val="00A53E77"/>
    <w:rsid w:val="00A540F9"/>
    <w:rsid w:val="00A54327"/>
    <w:rsid w:val="00A563AE"/>
    <w:rsid w:val="00A56F05"/>
    <w:rsid w:val="00A643B7"/>
    <w:rsid w:val="00A725DC"/>
    <w:rsid w:val="00A7688B"/>
    <w:rsid w:val="00A9371E"/>
    <w:rsid w:val="00AB2C72"/>
    <w:rsid w:val="00AB4013"/>
    <w:rsid w:val="00AB6AC3"/>
    <w:rsid w:val="00AC0073"/>
    <w:rsid w:val="00AE1028"/>
    <w:rsid w:val="00AE294B"/>
    <w:rsid w:val="00AE5C2C"/>
    <w:rsid w:val="00AE66D8"/>
    <w:rsid w:val="00B05E42"/>
    <w:rsid w:val="00B204A5"/>
    <w:rsid w:val="00B249D7"/>
    <w:rsid w:val="00B27610"/>
    <w:rsid w:val="00B674AA"/>
    <w:rsid w:val="00B80462"/>
    <w:rsid w:val="00B80F0C"/>
    <w:rsid w:val="00BC0653"/>
    <w:rsid w:val="00BC4D3E"/>
    <w:rsid w:val="00BC5991"/>
    <w:rsid w:val="00BC7A59"/>
    <w:rsid w:val="00BE0B7C"/>
    <w:rsid w:val="00BF7E42"/>
    <w:rsid w:val="00C02551"/>
    <w:rsid w:val="00C0497C"/>
    <w:rsid w:val="00C06573"/>
    <w:rsid w:val="00C15430"/>
    <w:rsid w:val="00C229AF"/>
    <w:rsid w:val="00C35276"/>
    <w:rsid w:val="00C458FA"/>
    <w:rsid w:val="00C60756"/>
    <w:rsid w:val="00C65830"/>
    <w:rsid w:val="00C7258F"/>
    <w:rsid w:val="00C76D37"/>
    <w:rsid w:val="00C81A28"/>
    <w:rsid w:val="00C92E2C"/>
    <w:rsid w:val="00CA5819"/>
    <w:rsid w:val="00CB6566"/>
    <w:rsid w:val="00CC3262"/>
    <w:rsid w:val="00CC39D2"/>
    <w:rsid w:val="00CD39CE"/>
    <w:rsid w:val="00CE18C6"/>
    <w:rsid w:val="00CE2F27"/>
    <w:rsid w:val="00CE4646"/>
    <w:rsid w:val="00CE54DD"/>
    <w:rsid w:val="00CF5BAB"/>
    <w:rsid w:val="00D0281E"/>
    <w:rsid w:val="00D13581"/>
    <w:rsid w:val="00D138A4"/>
    <w:rsid w:val="00D20421"/>
    <w:rsid w:val="00D23F20"/>
    <w:rsid w:val="00D33219"/>
    <w:rsid w:val="00D33629"/>
    <w:rsid w:val="00D42B7E"/>
    <w:rsid w:val="00D452F2"/>
    <w:rsid w:val="00D45B20"/>
    <w:rsid w:val="00D50F15"/>
    <w:rsid w:val="00D6230F"/>
    <w:rsid w:val="00D63787"/>
    <w:rsid w:val="00D9233C"/>
    <w:rsid w:val="00DA0A35"/>
    <w:rsid w:val="00DA4ED4"/>
    <w:rsid w:val="00DA736A"/>
    <w:rsid w:val="00DC189F"/>
    <w:rsid w:val="00DF01EB"/>
    <w:rsid w:val="00DF0465"/>
    <w:rsid w:val="00DF070A"/>
    <w:rsid w:val="00DF54B6"/>
    <w:rsid w:val="00E26546"/>
    <w:rsid w:val="00E314B0"/>
    <w:rsid w:val="00E41312"/>
    <w:rsid w:val="00E44069"/>
    <w:rsid w:val="00E56306"/>
    <w:rsid w:val="00E615AE"/>
    <w:rsid w:val="00E63CB5"/>
    <w:rsid w:val="00E82E42"/>
    <w:rsid w:val="00E84FE9"/>
    <w:rsid w:val="00E870A8"/>
    <w:rsid w:val="00EA4421"/>
    <w:rsid w:val="00EA4E79"/>
    <w:rsid w:val="00EB036E"/>
    <w:rsid w:val="00ED212E"/>
    <w:rsid w:val="00EE60B4"/>
    <w:rsid w:val="00EE67CE"/>
    <w:rsid w:val="00EF013D"/>
    <w:rsid w:val="00EF0CED"/>
    <w:rsid w:val="00F0482C"/>
    <w:rsid w:val="00F15B4A"/>
    <w:rsid w:val="00F45873"/>
    <w:rsid w:val="00F50914"/>
    <w:rsid w:val="00F66CA3"/>
    <w:rsid w:val="00F75196"/>
    <w:rsid w:val="00F77986"/>
    <w:rsid w:val="00F85BAF"/>
    <w:rsid w:val="00F867F6"/>
    <w:rsid w:val="00FB7B10"/>
    <w:rsid w:val="00FB7B87"/>
    <w:rsid w:val="00FC3278"/>
    <w:rsid w:val="00FF49BF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5CAE19"/>
  <w15:docId w15:val="{632D86C3-DF5C-4B0C-B47A-C66829E5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870A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paragraph" w:customStyle="1" w:styleId="Oggetto">
    <w:name w:val="Oggetto"/>
    <w:basedOn w:val="Normale"/>
    <w:rsid w:val="006F1877"/>
    <w:pPr>
      <w:suppressAutoHyphens w:val="0"/>
      <w:autoSpaceDN/>
      <w:spacing w:after="120"/>
      <w:textAlignment w:val="auto"/>
    </w:pPr>
    <w:rPr>
      <w:b/>
      <w:caps/>
    </w:rPr>
  </w:style>
  <w:style w:type="character" w:customStyle="1" w:styleId="TitoloCarattere">
    <w:name w:val="Titolo Carattere"/>
    <w:basedOn w:val="Carpredefinitoparagrafo"/>
    <w:link w:val="Titolo"/>
    <w:rsid w:val="00D45B20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77986"/>
    <w:rPr>
      <w:rFonts w:ascii="Verdana" w:hAnsi="Verdana"/>
      <w:b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3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_generale@pec.regione.vd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vacy@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pec.regione.vd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BC341-91C2-4F4A-917A-DA6C96E2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133</cp:revision>
  <cp:lastPrinted>2024-04-23T07:25:00Z</cp:lastPrinted>
  <dcterms:created xsi:type="dcterms:W3CDTF">2019-07-29T10:47:00Z</dcterms:created>
  <dcterms:modified xsi:type="dcterms:W3CDTF">2025-09-11T13:19:00Z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