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B43D" w14:textId="12859DF8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MANIFESTA</w:t>
      </w:r>
      <w:r>
        <w:rPr>
          <w:b/>
          <w:sz w:val="22"/>
          <w:szCs w:val="18"/>
        </w:rPr>
        <w:t>Z</w:t>
      </w:r>
      <w:r w:rsidR="00D13581">
        <w:rPr>
          <w:b/>
          <w:sz w:val="22"/>
          <w:szCs w:val="18"/>
        </w:rPr>
        <w:t>I</w:t>
      </w:r>
      <w:r>
        <w:rPr>
          <w:b/>
          <w:sz w:val="22"/>
          <w:szCs w:val="18"/>
        </w:rPr>
        <w:t>ONI CULTURALI E SCIENTIFICHE – ANNO 202</w:t>
      </w:r>
      <w:r w:rsidR="00D54510">
        <w:rPr>
          <w:b/>
          <w:sz w:val="22"/>
          <w:szCs w:val="18"/>
        </w:rPr>
        <w:t>5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36E4D4F1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3E3381" w:rsidRPr="0017460B">
        <w:rPr>
          <w:sz w:val="28"/>
        </w:rPr>
        <w:t>manifestazioni culturali e scientifiche - anno</w:t>
      </w:r>
      <w:r w:rsidR="008E0FA1" w:rsidRPr="0017460B">
        <w:rPr>
          <w:sz w:val="28"/>
        </w:rPr>
        <w:t xml:space="preserve"> 202</w:t>
      </w:r>
      <w:r w:rsidR="00D54510">
        <w:rPr>
          <w:sz w:val="28"/>
        </w:rPr>
        <w:t>5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</w:t>
      </w:r>
      <w:proofErr w:type="gramStart"/>
      <w:r w:rsidRPr="00B04865">
        <w:rPr>
          <w:rFonts w:eastAsia="MS Mincho"/>
          <w:szCs w:val="24"/>
        </w:rPr>
        <w:t>_,  P.IV</w:t>
      </w:r>
      <w:r>
        <w:rPr>
          <w:rFonts w:eastAsia="MS Mincho"/>
          <w:szCs w:val="24"/>
        </w:rPr>
        <w:t>A</w:t>
      </w:r>
      <w:proofErr w:type="gramEnd"/>
      <w:r>
        <w:rPr>
          <w:rFonts w:eastAsia="MS Mincho"/>
          <w:szCs w:val="24"/>
        </w:rPr>
        <w:t>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1BC8AA72" w:rsidR="006F1877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7C3F9800" w14:textId="15EFEE3F" w:rsidR="00D54510" w:rsidRPr="00B04865" w:rsidRDefault="00D54510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recapito telefonico__________________________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1DB86496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 xml:space="preserve">LA LIQUIDAZIONE DEL SALDO DEL CONTRIBUTO CONCESSO CON </w:t>
      </w:r>
      <w:r w:rsidR="00D54510">
        <w:rPr>
          <w:b/>
          <w:color w:val="FF0000"/>
          <w:szCs w:val="28"/>
        </w:rPr>
        <w:t>PROVVEDIMENTO DIRIGENZIALE</w:t>
      </w:r>
      <w:r w:rsidRPr="00275261">
        <w:rPr>
          <w:b/>
          <w:color w:val="FF0000"/>
          <w:szCs w:val="28"/>
        </w:rPr>
        <w:t xml:space="preserve">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D54510">
        <w:rPr>
          <w:b/>
          <w:color w:val="FF0000"/>
          <w:szCs w:val="28"/>
        </w:rPr>
        <w:t>5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70F8120F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17460B">
        <w:rPr>
          <w:bCs/>
          <w:sz w:val="18"/>
          <w:szCs w:val="16"/>
        </w:rPr>
        <w:t xml:space="preserve"> e della DGR </w:t>
      </w:r>
      <w:r w:rsidR="00D54510">
        <w:rPr>
          <w:bCs/>
          <w:sz w:val="18"/>
          <w:szCs w:val="16"/>
        </w:rPr>
        <w:t>186 del 24 febbraio 2025</w:t>
      </w: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Pr="00D54510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16"/>
          <w:szCs w:val="16"/>
        </w:rPr>
      </w:pPr>
    </w:p>
    <w:p w14:paraId="7DA66050" w14:textId="4C45C39D" w:rsidR="0017460B" w:rsidRPr="000F2DAF" w:rsidRDefault="0017460B" w:rsidP="000F2DA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4D0313C9" w14:textId="5F2C0894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A. relazione finale una relazione finale relativa alle attività svolte, da cui si evincano dati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quali</w:t>
      </w:r>
      <w:r>
        <w:rPr>
          <w:szCs w:val="24"/>
          <w:lang w:eastAsia="en-US"/>
        </w:rPr>
        <w:t>t</w:t>
      </w:r>
      <w:r w:rsidRPr="00D54510">
        <w:rPr>
          <w:szCs w:val="24"/>
          <w:lang w:eastAsia="en-US"/>
        </w:rPr>
        <w:t>ativi e quantitativi in merito alle azioni svolte con il progetto. In particolare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l’Amministrazione intende conoscere almeno i seguenti dati: numero e tipologia di eventi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realizzati, numero e luoghi e spazi cittadini utilizzati, numero di spettatori/partecipanti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coinvolti, collaborazioni attive (partner), rassegna stampa;</w:t>
      </w:r>
    </w:p>
    <w:p w14:paraId="0A1AD286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B. copia dei materiali di comunicazione realizzati;</w:t>
      </w:r>
    </w:p>
    <w:p w14:paraId="420B239D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C. rendiconto di progetto, in forma di dichiarazione sostitutiva di atto di notorietà, elencante le</w:t>
      </w:r>
    </w:p>
    <w:p w14:paraId="40621C12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spese e le entrate imputabili all’evento, unitamente ad una dichiarazione attestante l’assenza di</w:t>
      </w:r>
    </w:p>
    <w:p w14:paraId="0EDBB6CF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ulteriori entrate di qualunque genere, dirette o indirette, oltre a quelle dichiarate in sede</w:t>
      </w:r>
    </w:p>
    <w:p w14:paraId="1E00D5A1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consuntiva. Si precisa che andranno egualmente dettagliati anche gli eventuali aiuti, in forma</w:t>
      </w:r>
    </w:p>
    <w:p w14:paraId="21103E55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diretta, ottenuti da altri soggetti pubblici e privati (es. concessione gratuita di spazi e</w:t>
      </w:r>
    </w:p>
    <w:p w14:paraId="0734093E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apparecchiature e/o di servizi accessori e strumentali, fornitura e concessione a titolo gratuito</w:t>
      </w:r>
    </w:p>
    <w:p w14:paraId="72533223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di materiali e/o beni mobili);</w:t>
      </w:r>
    </w:p>
    <w:p w14:paraId="712F016F" w14:textId="118F1AB0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D. un elenco dettagliato dei giustificativi delle spese sostenute ed esposti nel bilancio consuntivo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 xml:space="preserve">dell’iniziativa, suddiviso per categorie di spesa, in forma di dichiarazione sostitutiva di atto </w:t>
      </w:r>
      <w:r w:rsidRPr="00D54510">
        <w:rPr>
          <w:szCs w:val="24"/>
          <w:lang w:eastAsia="en-US"/>
        </w:rPr>
        <w:lastRenderedPageBreak/>
        <w:t>di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notorietà (gli importi delle categorie di spesa esposti nel rendiconto devono trovare riscontro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nella documentazione contabile agli atti del soggetto beneficiario);</w:t>
      </w:r>
    </w:p>
    <w:p w14:paraId="3356E826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E. copia della documentazione contabile, fiscalmente valida e intestata al soggetto beneficiario,</w:t>
      </w:r>
    </w:p>
    <w:p w14:paraId="42B4AADB" w14:textId="1BF5B670" w:rsidR="00D54510" w:rsidRPr="00D54510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relativa all’elenco di cui al punto precedente (D), fino alla concorrenza dell’importo del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 xml:space="preserve">contributo regionale assegnato; </w:t>
      </w:r>
    </w:p>
    <w:p w14:paraId="280B5BDE" w14:textId="77777777" w:rsidR="00D54510" w:rsidRPr="00D54510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F. quietanza della documentazione di spesa di cui al punto precedente (E), fino alla concorrenza</w:t>
      </w:r>
    </w:p>
    <w:p w14:paraId="5365D7D7" w14:textId="43B1FFF3" w:rsidR="00332232" w:rsidRDefault="00D54510" w:rsidP="00D54510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lang w:eastAsia="en-US"/>
        </w:rPr>
      </w:pPr>
      <w:r w:rsidRPr="00D54510">
        <w:rPr>
          <w:szCs w:val="24"/>
          <w:lang w:eastAsia="en-US"/>
        </w:rPr>
        <w:t>dell’importo del contributo regionale assegnato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oppure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quietanza della documentazione di spesa di cui al punto precedente (E), per un importo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almeno pari all’acconto liquidato dall’amministrazione regionale, impegnandosi a dimostrare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la quietanza relativa al saldo, laddove non prodotta, entro 60 giorni successivi all’erogazione</w:t>
      </w:r>
      <w:r>
        <w:rPr>
          <w:szCs w:val="24"/>
          <w:lang w:eastAsia="en-US"/>
        </w:rPr>
        <w:t xml:space="preserve"> </w:t>
      </w:r>
      <w:r w:rsidRPr="00D54510">
        <w:rPr>
          <w:szCs w:val="24"/>
          <w:lang w:eastAsia="en-US"/>
        </w:rPr>
        <w:t>dello stesso.</w:t>
      </w:r>
    </w:p>
    <w:p w14:paraId="1EB4DE81" w14:textId="77777777" w:rsidR="00D54510" w:rsidRPr="00D9233C" w:rsidRDefault="00D54510" w:rsidP="00D54510">
      <w:pPr>
        <w:suppressAutoHyphens w:val="0"/>
        <w:autoSpaceDE w:val="0"/>
        <w:adjustRightInd w:val="0"/>
        <w:ind w:firstLine="426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D54510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D54510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la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 xml:space="preserve">di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730581A" w:rsidR="006770BF" w:rsidRPr="00D54510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627E38E2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211632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lastRenderedPageBreak/>
        <w:t xml:space="preserve">INFORMATIVA AI SENSI DELL’ART. 13 DEL REGOLAMENTO UE 2016/679 </w:t>
      </w:r>
    </w:p>
    <w:p w14:paraId="6B92370F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titolare del trattamento dei dati è 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 xml:space="preserve">, in persona del legale rappresentante pro tempore, con sede in Piazza </w:t>
      </w:r>
      <w:proofErr w:type="spellStart"/>
      <w:r w:rsidRPr="0002437F">
        <w:rPr>
          <w:sz w:val="20"/>
        </w:rPr>
        <w:t>Deffeyes</w:t>
      </w:r>
      <w:proofErr w:type="spellEnd"/>
      <w:r w:rsidRPr="0002437F">
        <w:rPr>
          <w:sz w:val="20"/>
        </w:rPr>
        <w:t xml:space="preserve">, 1 – Aosta, contattabile all’indirizzo </w:t>
      </w:r>
      <w:proofErr w:type="spellStart"/>
      <w:r w:rsidRPr="0002437F">
        <w:rPr>
          <w:sz w:val="20"/>
        </w:rPr>
        <w:t>pec</w:t>
      </w:r>
      <w:proofErr w:type="spellEnd"/>
      <w:r w:rsidRPr="0002437F">
        <w:rPr>
          <w:sz w:val="20"/>
        </w:rPr>
        <w:t xml:space="preserve">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responsabile della protezione dei dati (DPO)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 xml:space="preserve">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>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573E5ABD" w14:textId="23C0DE28" w:rsidR="00426D8C" w:rsidRPr="0002437F" w:rsidRDefault="00426D8C" w:rsidP="00D24DA0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forniti sono trattati per consentire l’accesso al finanziamento regionale previsto dalla legge regionale</w:t>
      </w:r>
      <w:r w:rsidR="00D24DA0">
        <w:rPr>
          <w:sz w:val="20"/>
        </w:rPr>
        <w:t xml:space="preserve"> </w:t>
      </w: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>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02437F">
        <w:rPr>
          <w:sz w:val="20"/>
        </w:rPr>
        <w:t>sal</w:t>
      </w:r>
      <w:proofErr w:type="spellEnd"/>
      <w:r w:rsidRPr="0002437F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La comunicazione di dati personali riferiti ai soggetti </w:t>
      </w:r>
      <w:proofErr w:type="gramStart"/>
      <w:r w:rsidRPr="0002437F">
        <w:rPr>
          <w:sz w:val="20"/>
        </w:rPr>
        <w:t>terzi  è</w:t>
      </w:r>
      <w:proofErr w:type="gramEnd"/>
      <w:r w:rsidRPr="0002437F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77777777" w:rsidR="008C242A" w:rsidRPr="0002437F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95D03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</w:p>
          <w:p w14:paraId="72FDD498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7B3D33E3" w14:textId="50F21AE0" w:rsidR="000F2DAF" w:rsidRPr="0002437F" w:rsidRDefault="000F2DAF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7C6F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(firma)</w:t>
            </w:r>
          </w:p>
          <w:p w14:paraId="622868FE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E571FF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03CF01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FF5BC0E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6EC2A1B7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F2434FA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E54A69D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09F1E9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5B718F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FF0289C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ACD1486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2379C070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53C51AB4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12CFAEBA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6C373F98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05FA6079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3172EB5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67C2B8F" w14:textId="77777777" w:rsidR="00F51A74" w:rsidRDefault="00F51A74" w:rsidP="005E7788">
            <w:pPr>
              <w:pStyle w:val="Titolo"/>
              <w:rPr>
                <w:b w:val="0"/>
                <w:sz w:val="20"/>
              </w:rPr>
            </w:pPr>
          </w:p>
          <w:p w14:paraId="75FC91A9" w14:textId="20BC6505" w:rsidR="00F51A74" w:rsidRPr="0002437F" w:rsidRDefault="00F51A74" w:rsidP="005E7788">
            <w:pPr>
              <w:pStyle w:val="Titolo"/>
              <w:rPr>
                <w:b w:val="0"/>
                <w:sz w:val="20"/>
              </w:rPr>
            </w:pP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4329150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="00F51A74">
              <w:rPr>
                <w:i/>
                <w:szCs w:val="24"/>
              </w:rPr>
              <w:t>/giorni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F0165" w:rsidRPr="0073138A" w14:paraId="052FFB1D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BA302" w14:textId="1850EE72" w:rsidR="002F0165" w:rsidRDefault="002F0165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47AF" w14:textId="73D839A4" w:rsidR="002F0165" w:rsidRDefault="002F0165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15C7C606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51A74"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28E19F3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40CF" w14:textId="77777777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64A0F549" w14:textId="603614C5" w:rsidR="005E7788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 a relatori/esperti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20FB522B" w:rsidR="005E7788" w:rsidRDefault="00F51A74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5C7AAF28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Tasse di occupazione suolo pubblico/affissioni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0FF6F327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0BE39640" w:rsidR="00F51A74" w:rsidRDefault="00F51A74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29A4D9F3" w:rsidR="00F51A74" w:rsidRDefault="00E05EA1" w:rsidP="00F51A7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Altro (da specificare)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F51A74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51A74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F51A74" w:rsidRPr="0073138A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F51A74" w:rsidRPr="0073138A" w:rsidRDefault="00F51A74" w:rsidP="00F51A7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</w:t>
            </w:r>
            <w:r w:rsidRPr="00E05EA1">
              <w:rPr>
                <w:rFonts w:eastAsiaTheme="minorHAnsi"/>
                <w:b/>
                <w:bCs/>
                <w:szCs w:val="24"/>
                <w:lang w:eastAsia="en-US"/>
              </w:rPr>
              <w:t>contributi pubblici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 xml:space="preserve">Comune,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Unité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des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Communes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>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59E45DF9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  <w:r w:rsidR="00E05EA1">
              <w:rPr>
                <w:rFonts w:eastAsiaTheme="minorHAnsi"/>
                <w:szCs w:val="24"/>
                <w:lang w:eastAsia="en-US"/>
              </w:rPr>
              <w:t xml:space="preserve"> (da specificare)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28F60D86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02718F05" w14:textId="77777777" w:rsidR="00E05EA1" w:rsidRDefault="00E05EA1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6A54BE00" w:rsidR="007E45F6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009F0A0" w14:textId="77777777" w:rsidR="00106C1F" w:rsidRPr="00426D8C" w:rsidRDefault="00106C1F" w:rsidP="007E45F6">
      <w:pPr>
        <w:jc w:val="center"/>
        <w:rPr>
          <w:sz w:val="22"/>
          <w:szCs w:val="24"/>
        </w:rPr>
      </w:pP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7454D902" w:rsidR="006770BF" w:rsidRDefault="0045580C" w:rsidP="002527FF">
            <w:pPr>
              <w:jc w:val="center"/>
              <w:rPr>
                <w:szCs w:val="24"/>
              </w:rPr>
            </w:pPr>
            <w:proofErr w:type="spellStart"/>
            <w:r>
              <w:rPr>
                <w:b/>
                <w:sz w:val="10"/>
                <w:szCs w:val="10"/>
              </w:rPr>
              <w:t>q</w:t>
            </w:r>
            <w:r w:rsidR="006770BF" w:rsidRPr="002527FF">
              <w:rPr>
                <w:szCs w:val="24"/>
              </w:rPr>
              <w:t>Spese</w:t>
            </w:r>
            <w:proofErr w:type="spellEnd"/>
            <w:r w:rsidR="006770BF" w:rsidRPr="002527FF">
              <w:rPr>
                <w:szCs w:val="24"/>
              </w:rPr>
              <w:t xml:space="preserve">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8057FF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6F755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63D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94451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2AD0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14C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62CE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7777777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60F1D6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A05042" w14:paraId="0D580389" w14:textId="77777777" w:rsidTr="00C13E12">
        <w:tc>
          <w:tcPr>
            <w:tcW w:w="10031" w:type="dxa"/>
            <w:gridSpan w:val="6"/>
            <w:shd w:val="clear" w:color="auto" w:fill="B8CCE4" w:themeFill="accent1" w:themeFillTint="66"/>
          </w:tcPr>
          <w:p w14:paraId="63FD7400" w14:textId="5CB22818" w:rsidR="00A05042" w:rsidRDefault="00A05042" w:rsidP="00C13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</w:tr>
      <w:tr w:rsidR="00A05042" w:rsidRPr="00D171D2" w14:paraId="371203E8" w14:textId="77777777" w:rsidTr="00C13E12">
        <w:tc>
          <w:tcPr>
            <w:tcW w:w="2235" w:type="dxa"/>
            <w:vAlign w:val="center"/>
          </w:tcPr>
          <w:p w14:paraId="048C68F4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9A3056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1F836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26BFC45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3B9B5EF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858DFB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CA4AF4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4E4E9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D10CAE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AE039B0" w14:textId="77777777" w:rsidR="00A05042" w:rsidRPr="00D171D2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A05042" w:rsidRPr="000D354C" w14:paraId="53F18034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2CB592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E772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208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3DE6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8B239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9F8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5DCC045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01FC8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603424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D25EA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45D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2020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40A4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62DF2C6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CE50D1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FF675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2D94A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DCA00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B46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5E6AC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3918AB1F" w14:textId="77777777" w:rsidTr="00C13E1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8A359" w14:textId="77777777" w:rsidR="00A05042" w:rsidRPr="000D354C" w:rsidRDefault="00A05042" w:rsidP="00C13E1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CF430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C52F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7521BEC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F2A7428" w14:textId="77777777" w:rsidR="00A05042" w:rsidRPr="005F64E9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0C95824B" w:rsidR="00F867F6" w:rsidRDefault="00106C1F" w:rsidP="00F867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promozione dell’iniziativa</w:t>
            </w:r>
          </w:p>
        </w:tc>
      </w:tr>
      <w:tr w:rsidR="007E45F6" w:rsidRPr="00D171D2" w14:paraId="19FE1095" w14:textId="77777777" w:rsidTr="00816A03">
        <w:tc>
          <w:tcPr>
            <w:tcW w:w="2235" w:type="dxa"/>
            <w:vAlign w:val="center"/>
          </w:tcPr>
          <w:p w14:paraId="4E8D49A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549FF152" w:rsidR="006770BF" w:rsidRDefault="00106C1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di ospitalità personalità artistiche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63908BBC" w:rsidR="006770BF" w:rsidRDefault="00106C1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76E3494A" w:rsidR="006770BF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Tassa di occupazione suolo pubblico e affissioni 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AA9B3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286FC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61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61B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9BDC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97C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D7E1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529C700B" w:rsidR="007E45F6" w:rsidRDefault="00106C1F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consistenti in beni materiale a carattere simbolico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5F64E9" w14:paraId="3240B494" w14:textId="77777777" w:rsidTr="002F0165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005C271A" w:rsidR="005F64E9" w:rsidRDefault="00106C1F" w:rsidP="005F64E9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>Spese di vitto e trasporto a favore dei volontari impegnati nell’iniziativa</w:t>
            </w:r>
          </w:p>
        </w:tc>
      </w:tr>
      <w:tr w:rsidR="005F64E9" w:rsidRPr="00D171D2" w14:paraId="3C3BFCB9" w14:textId="77777777" w:rsidTr="002F0165">
        <w:tc>
          <w:tcPr>
            <w:tcW w:w="2235" w:type="dxa"/>
            <w:vAlign w:val="center"/>
          </w:tcPr>
          <w:p w14:paraId="775C65AF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5F64E9" w:rsidRPr="00D171D2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5F64E9" w:rsidRPr="000D354C" w14:paraId="5FE21F17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B9A78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0644E4C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37A04141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5FCDA6" w14:textId="77777777" w:rsidTr="002F016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5F64E9" w:rsidRPr="000D354C" w:rsidRDefault="005F64E9" w:rsidP="002F0165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16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3"/>
        <w:gridCol w:w="3284"/>
        <w:gridCol w:w="3284"/>
      </w:tblGrid>
      <w:tr w:rsidR="006770BF" w:rsidRPr="00383CE5" w14:paraId="57BDA3C6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4922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66C07243" w14:textId="68764F1D" w:rsidR="00E05EA1" w:rsidRDefault="00E05EA1" w:rsidP="00E05EA1">
            <w:pPr>
              <w:suppressAutoHyphens w:val="0"/>
              <w:autoSpaceDN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TUTTI I DOCUMENTI DI SPESA INDICATI IN ELENCO SONO RIFERITI AL PROGETTO CON CUP………………………</w:t>
            </w:r>
            <w:proofErr w:type="gramStart"/>
            <w:r>
              <w:rPr>
                <w:b/>
                <w:sz w:val="20"/>
              </w:rPr>
              <w:t>…….</w:t>
            </w:r>
            <w:proofErr w:type="gramEnd"/>
            <w:r>
              <w:rPr>
                <w:b/>
                <w:sz w:val="20"/>
              </w:rPr>
              <w:t>.</w:t>
            </w:r>
          </w:p>
          <w:p w14:paraId="4186668F" w14:textId="1DC5F7CF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3FB2C85B" w14:textId="48BD26D8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1B8819DE" w14:textId="4F55149E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0E04C95E" w14:textId="1EE7CF1B" w:rsidR="00E05EA1" w:rsidRDefault="00E05EA1" w:rsidP="00E05EA1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Data e luogo                                                                                                     Il legale rappresentante</w:t>
            </w:r>
          </w:p>
          <w:p w14:paraId="67D99FAD" w14:textId="09AB0B13" w:rsidR="00E05EA1" w:rsidRDefault="00E05EA1" w:rsidP="00E05EA1">
            <w:pPr>
              <w:pStyle w:val="Titolo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        </w:t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</w:r>
            <w:r>
              <w:rPr>
                <w:b w:val="0"/>
                <w:szCs w:val="18"/>
              </w:rPr>
              <w:softHyphen/>
              <w:t xml:space="preserve">                                                                                                                ___________________</w:t>
            </w:r>
          </w:p>
          <w:p w14:paraId="7046D180" w14:textId="77777777" w:rsidR="00E05EA1" w:rsidRDefault="00E05EA1" w:rsidP="006770BF">
            <w:pPr>
              <w:pStyle w:val="Titolo"/>
              <w:rPr>
                <w:b w:val="0"/>
                <w:szCs w:val="18"/>
              </w:rPr>
            </w:pPr>
          </w:p>
          <w:p w14:paraId="00D34A04" w14:textId="3A5A2E8C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B18F" w14:textId="37971700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</w:tr>
      <w:tr w:rsidR="006770BF" w:rsidRPr="00383CE5" w14:paraId="24E04F6A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600C6B50" w:rsidR="006770BF" w:rsidRPr="00A45B1C" w:rsidRDefault="006770BF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30B878A4" w:rsidR="0045580C" w:rsidRPr="00383CE5" w:rsidRDefault="0045580C" w:rsidP="0045580C">
            <w:pPr>
              <w:pStyle w:val="Titolo"/>
              <w:rPr>
                <w:b w:val="0"/>
                <w:szCs w:val="18"/>
              </w:rPr>
            </w:pPr>
          </w:p>
        </w:tc>
      </w:tr>
      <w:tr w:rsidR="00E05EA1" w:rsidRPr="00383CE5" w14:paraId="7AB9067A" w14:textId="77777777" w:rsidTr="00E05EA1">
        <w:tc>
          <w:tcPr>
            <w:tcW w:w="9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DBDA" w14:textId="77777777" w:rsidR="00E05EA1" w:rsidRPr="00A45B1C" w:rsidRDefault="00E05EA1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262B" w14:textId="77777777" w:rsidR="00E05EA1" w:rsidRPr="00383CE5" w:rsidRDefault="00E05EA1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0FA5" w14:textId="77777777" w:rsidR="00E05EA1" w:rsidRPr="00383CE5" w:rsidRDefault="00E05EA1" w:rsidP="0045580C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7E0" w14:textId="77777777" w:rsidR="002F0165" w:rsidRDefault="002F0165">
      <w:r>
        <w:separator/>
      </w:r>
    </w:p>
  </w:endnote>
  <w:endnote w:type="continuationSeparator" w:id="0">
    <w:p w14:paraId="47F655DC" w14:textId="77777777"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3548" w14:textId="77777777" w:rsidR="002F0165" w:rsidRDefault="002F0165">
      <w:r>
        <w:rPr>
          <w:color w:val="000000"/>
        </w:rPr>
        <w:separator/>
      </w:r>
    </w:p>
  </w:footnote>
  <w:footnote w:type="continuationSeparator" w:id="0">
    <w:p w14:paraId="3AF4A11D" w14:textId="77777777"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F0165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2F0165" w:rsidRPr="007301ED" w:rsidRDefault="002F016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6416BEE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culturali, turismo, sport e commercio</w:t>
    </w:r>
  </w:p>
  <w:p w14:paraId="10226D0B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7872377C" w:rsidR="002F0165" w:rsidRPr="007301ED" w:rsidRDefault="00D54510" w:rsidP="00481693">
    <w:pPr>
      <w:tabs>
        <w:tab w:val="left" w:pos="5387"/>
      </w:tabs>
      <w:ind w:left="5387" w:right="-143"/>
    </w:pPr>
    <w:r>
      <w:t>Via croce di Città</w:t>
    </w:r>
    <w:r w:rsidR="002F0165" w:rsidRPr="007301ED">
      <w:t>, n. 1</w:t>
    </w:r>
    <w:r>
      <w:t>6</w:t>
    </w:r>
  </w:p>
  <w:p w14:paraId="776DF040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2F0165" w:rsidRPr="008C33D5" w:rsidRDefault="00D24DA0" w:rsidP="00481693">
    <w:pPr>
      <w:tabs>
        <w:tab w:val="left" w:pos="5387"/>
      </w:tabs>
      <w:spacing w:after="120"/>
      <w:ind w:left="5387" w:right="-285"/>
    </w:pPr>
    <w:hyperlink r:id="rId2" w:history="1">
      <w:r w:rsidR="002F0165" w:rsidRPr="00DA316E">
        <w:rPr>
          <w:rStyle w:val="Collegamentoipertestuale"/>
        </w:rPr>
        <w:t>cultura@pec.regione.vda.it</w:t>
      </w:r>
    </w:hyperlink>
    <w:r w:rsidR="002F0165" w:rsidRPr="007301ED">
      <w:t xml:space="preserve"> </w:t>
    </w:r>
  </w:p>
  <w:p w14:paraId="491F62D7" w14:textId="4A8DE02B" w:rsidR="002F0165" w:rsidRDefault="002F016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437F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0F2DAF"/>
    <w:rsid w:val="00101A70"/>
    <w:rsid w:val="001055C7"/>
    <w:rsid w:val="00106C1F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2EEE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0165"/>
    <w:rsid w:val="002F3DC5"/>
    <w:rsid w:val="00313B1D"/>
    <w:rsid w:val="00326398"/>
    <w:rsid w:val="0033098B"/>
    <w:rsid w:val="00332232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653B8"/>
    <w:rsid w:val="005739D7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05042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24DA0"/>
    <w:rsid w:val="00D33629"/>
    <w:rsid w:val="00D42B7E"/>
    <w:rsid w:val="00D452F2"/>
    <w:rsid w:val="00D45B20"/>
    <w:rsid w:val="00D50F15"/>
    <w:rsid w:val="00D54510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05EA1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51A7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16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1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1102-5221-40A5-9DD8-698BED2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9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109</cp:revision>
  <cp:lastPrinted>2025-07-15T10:30:00Z</cp:lastPrinted>
  <dcterms:created xsi:type="dcterms:W3CDTF">2019-07-29T10:47:00Z</dcterms:created>
  <dcterms:modified xsi:type="dcterms:W3CDTF">2025-07-17T08:49:00Z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